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5F" w:rsidRPr="00C57D5F" w:rsidRDefault="00C57D5F" w:rsidP="00C57D5F">
      <w:pPr>
        <w:pStyle w:val="ac"/>
        <w:adjustRightInd w:val="0"/>
        <w:snapToGrid w:val="0"/>
        <w:spacing w:beforeLines="50" w:before="156" w:afterLines="50" w:after="156" w:line="360" w:lineRule="exact"/>
        <w:ind w:firstLineChars="0" w:firstLine="0"/>
        <w:jc w:val="left"/>
        <w:rPr>
          <w:rFonts w:ascii="微软雅黑" w:eastAsia="微软雅黑" w:hAnsi="微软雅黑"/>
          <w:b/>
          <w:sz w:val="21"/>
          <w:szCs w:val="21"/>
        </w:rPr>
      </w:pPr>
      <w:r w:rsidRPr="00C57D5F">
        <w:rPr>
          <w:rFonts w:ascii="微软雅黑" w:eastAsia="微软雅黑" w:hAnsi="微软雅黑" w:hint="eastAsia"/>
          <w:b/>
          <w:sz w:val="21"/>
          <w:szCs w:val="21"/>
        </w:rPr>
        <w:t>附件1</w:t>
      </w:r>
    </w:p>
    <w:p w:rsidR="003B2490" w:rsidRPr="00C12149" w:rsidRDefault="00CB35A4" w:rsidP="00C12149">
      <w:pPr>
        <w:pStyle w:val="ac"/>
        <w:adjustRightInd w:val="0"/>
        <w:snapToGrid w:val="0"/>
        <w:spacing w:beforeLines="50" w:before="156" w:afterLines="50" w:after="156" w:line="360" w:lineRule="exact"/>
        <w:ind w:firstLineChars="0" w:firstLine="0"/>
        <w:rPr>
          <w:rFonts w:ascii="微软雅黑" w:eastAsia="微软雅黑" w:hAnsi="微软雅黑"/>
          <w:b/>
          <w:sz w:val="21"/>
          <w:szCs w:val="21"/>
        </w:rPr>
      </w:pPr>
      <w:bookmarkStart w:id="0" w:name="_GoBack"/>
      <w:bookmarkEnd w:id="0"/>
      <w:r w:rsidRPr="00C57D5F">
        <w:rPr>
          <w:rFonts w:ascii="微软雅黑" w:eastAsia="微软雅黑" w:hAnsi="微软雅黑" w:hint="eastAsia"/>
          <w:b/>
          <w:sz w:val="21"/>
          <w:szCs w:val="21"/>
        </w:rPr>
        <w:t>内镜分诊叫号系统</w:t>
      </w:r>
      <w:r w:rsidR="00C12149">
        <w:rPr>
          <w:rFonts w:ascii="微软雅黑" w:eastAsia="微软雅黑" w:hAnsi="微软雅黑" w:hint="eastAsia"/>
          <w:b/>
          <w:sz w:val="21"/>
          <w:szCs w:val="21"/>
        </w:rPr>
        <w:t>采购</w:t>
      </w:r>
      <w:r w:rsidR="00C12149">
        <w:rPr>
          <w:rFonts w:ascii="微软雅黑" w:eastAsia="微软雅黑" w:hAnsi="微软雅黑"/>
          <w:b/>
          <w:sz w:val="21"/>
          <w:szCs w:val="21"/>
        </w:rPr>
        <w:t>项目</w:t>
      </w:r>
      <w:r w:rsidRPr="00C57D5F">
        <w:rPr>
          <w:rFonts w:ascii="微软雅黑" w:eastAsia="微软雅黑" w:hAnsi="微软雅黑" w:hint="eastAsia"/>
          <w:b/>
          <w:sz w:val="21"/>
          <w:szCs w:val="21"/>
        </w:rPr>
        <w:t>需求</w:t>
      </w:r>
    </w:p>
    <w:tbl>
      <w:tblPr>
        <w:tblW w:w="8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"/>
        <w:gridCol w:w="941"/>
        <w:gridCol w:w="519"/>
        <w:gridCol w:w="518"/>
        <w:gridCol w:w="6342"/>
      </w:tblGrid>
      <w:tr w:rsidR="003B2490">
        <w:trPr>
          <w:trHeight w:val="404"/>
          <w:jc w:val="center"/>
        </w:trPr>
        <w:tc>
          <w:tcPr>
            <w:tcW w:w="439" w:type="dxa"/>
            <w:vAlign w:val="center"/>
          </w:tcPr>
          <w:p w:rsidR="003B2490" w:rsidRDefault="003C0082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b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序号</w:t>
            </w:r>
          </w:p>
        </w:tc>
        <w:tc>
          <w:tcPr>
            <w:tcW w:w="941" w:type="dxa"/>
            <w:vAlign w:val="center"/>
          </w:tcPr>
          <w:p w:rsidR="003B2490" w:rsidRDefault="003C0082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b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设备名称</w:t>
            </w:r>
          </w:p>
        </w:tc>
        <w:tc>
          <w:tcPr>
            <w:tcW w:w="519" w:type="dxa"/>
            <w:vAlign w:val="center"/>
          </w:tcPr>
          <w:p w:rsidR="003B2490" w:rsidRDefault="003C0082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b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数量</w:t>
            </w:r>
          </w:p>
        </w:tc>
        <w:tc>
          <w:tcPr>
            <w:tcW w:w="518" w:type="dxa"/>
            <w:vAlign w:val="center"/>
          </w:tcPr>
          <w:p w:rsidR="003B2490" w:rsidRDefault="003C0082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b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单位</w:t>
            </w:r>
          </w:p>
        </w:tc>
        <w:tc>
          <w:tcPr>
            <w:tcW w:w="6342" w:type="dxa"/>
            <w:vAlign w:val="center"/>
          </w:tcPr>
          <w:p w:rsidR="003B2490" w:rsidRDefault="003C0082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b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技术参数及性能配置要求</w:t>
            </w:r>
          </w:p>
        </w:tc>
      </w:tr>
      <w:tr w:rsidR="003B2490">
        <w:trPr>
          <w:trHeight w:val="605"/>
          <w:jc w:val="center"/>
        </w:trPr>
        <w:tc>
          <w:tcPr>
            <w:tcW w:w="439" w:type="dxa"/>
            <w:vAlign w:val="center"/>
          </w:tcPr>
          <w:p w:rsidR="003B2490" w:rsidRDefault="003C0082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</w:t>
            </w:r>
          </w:p>
        </w:tc>
        <w:tc>
          <w:tcPr>
            <w:tcW w:w="941" w:type="dxa"/>
            <w:vAlign w:val="center"/>
          </w:tcPr>
          <w:p w:rsidR="003B2490" w:rsidRDefault="003C0082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预约登记软件（伟伦楼内镜中心、东病区内镜室）</w:t>
            </w:r>
          </w:p>
        </w:tc>
        <w:tc>
          <w:tcPr>
            <w:tcW w:w="519" w:type="dxa"/>
            <w:vAlign w:val="center"/>
          </w:tcPr>
          <w:p w:rsidR="003B2490" w:rsidRDefault="003C0082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</w:t>
            </w:r>
          </w:p>
        </w:tc>
        <w:tc>
          <w:tcPr>
            <w:tcW w:w="518" w:type="dxa"/>
            <w:vAlign w:val="center"/>
          </w:tcPr>
          <w:p w:rsidR="003B2490" w:rsidRDefault="003C0082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套</w:t>
            </w:r>
          </w:p>
        </w:tc>
        <w:tc>
          <w:tcPr>
            <w:tcW w:w="6342" w:type="dxa"/>
            <w:vAlign w:val="center"/>
          </w:tcPr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1、系统能分时段预约；特殊病人仅提供现场预约</w:t>
            </w:r>
          </w:p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2、医护可在工作站查阅预约表单，表单须以列表形式显示患者诊疗信息及操作内容；</w:t>
            </w:r>
          </w:p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3、支持特殊预约，包括:手术预约与插管麻醉手术预约，VIP预约。</w:t>
            </w:r>
          </w:p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4、支持自动取号，病人抵院后按预约时段取号候诊。</w:t>
            </w:r>
          </w:p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5、系统可根据录入登记号、住院号、门诊号、发票号等基本信息，或条码扫描方法，自动匹配患者；</w:t>
            </w:r>
          </w:p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6、患者既往历次诊查项目，包括检查、内镜报告、病历等均以列表形式分类供详细查阅；</w:t>
            </w:r>
          </w:p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7、支持特殊传染病人如肝炎、艾滋等标记功能。 </w:t>
            </w:r>
          </w:p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8、特殊传染病人如肝炎、艾滋等，复诊时系统自动提示。</w:t>
            </w:r>
          </w:p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9.▲根据科室的工作安排情况，合理安排特殊手术检查并提供一览表（提供截图证明）</w:t>
            </w:r>
          </w:p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10. 可对预约总量、不同时间段检查量进行配置管理</w:t>
            </w:r>
          </w:p>
        </w:tc>
      </w:tr>
      <w:tr w:rsidR="003B2490">
        <w:trPr>
          <w:trHeight w:val="605"/>
          <w:jc w:val="center"/>
        </w:trPr>
        <w:tc>
          <w:tcPr>
            <w:tcW w:w="439" w:type="dxa"/>
            <w:vAlign w:val="center"/>
          </w:tcPr>
          <w:p w:rsidR="003B2490" w:rsidRDefault="003C0082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</w:t>
            </w:r>
          </w:p>
        </w:tc>
        <w:tc>
          <w:tcPr>
            <w:tcW w:w="941" w:type="dxa"/>
            <w:vAlign w:val="center"/>
          </w:tcPr>
          <w:p w:rsidR="003B2490" w:rsidRDefault="003C0082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排队叫号软件（伟伦楼内镜中心、东病区内镜室）</w:t>
            </w:r>
          </w:p>
        </w:tc>
        <w:tc>
          <w:tcPr>
            <w:tcW w:w="519" w:type="dxa"/>
            <w:vAlign w:val="center"/>
          </w:tcPr>
          <w:p w:rsidR="003B2490" w:rsidRDefault="003C0082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</w:t>
            </w:r>
          </w:p>
        </w:tc>
        <w:tc>
          <w:tcPr>
            <w:tcW w:w="518" w:type="dxa"/>
            <w:vAlign w:val="center"/>
          </w:tcPr>
          <w:p w:rsidR="003B2490" w:rsidRDefault="003C0082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套</w:t>
            </w:r>
          </w:p>
        </w:tc>
        <w:tc>
          <w:tcPr>
            <w:tcW w:w="6342" w:type="dxa"/>
            <w:vAlign w:val="center"/>
          </w:tcPr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1、前台和诊室医师可通过叫号传呼患者进入准备区/分诊诊室检查。</w:t>
            </w:r>
          </w:p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2、支持在内镜候诊大厅显示病人排队、叫号状态等信息</w:t>
            </w:r>
          </w:p>
        </w:tc>
      </w:tr>
      <w:tr w:rsidR="003B2490">
        <w:trPr>
          <w:trHeight w:val="605"/>
          <w:jc w:val="center"/>
        </w:trPr>
        <w:tc>
          <w:tcPr>
            <w:tcW w:w="439" w:type="dxa"/>
            <w:vAlign w:val="center"/>
          </w:tcPr>
          <w:p w:rsidR="003B2490" w:rsidRDefault="003C0082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</w:t>
            </w:r>
          </w:p>
        </w:tc>
        <w:tc>
          <w:tcPr>
            <w:tcW w:w="941" w:type="dxa"/>
            <w:vAlign w:val="center"/>
          </w:tcPr>
          <w:p w:rsidR="003B2490" w:rsidRDefault="003C0082">
            <w:pPr>
              <w:pStyle w:val="af0"/>
              <w:ind w:firstLineChars="0" w:firstLine="0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候诊显示器/叫号显示器</w:t>
            </w:r>
          </w:p>
        </w:tc>
        <w:tc>
          <w:tcPr>
            <w:tcW w:w="519" w:type="dxa"/>
            <w:vAlign w:val="center"/>
          </w:tcPr>
          <w:p w:rsidR="003B2490" w:rsidRDefault="003C0082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</w:t>
            </w:r>
          </w:p>
        </w:tc>
        <w:tc>
          <w:tcPr>
            <w:tcW w:w="518" w:type="dxa"/>
            <w:vAlign w:val="center"/>
          </w:tcPr>
          <w:p w:rsidR="003B2490" w:rsidRDefault="003C0082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台</w:t>
            </w:r>
          </w:p>
        </w:tc>
        <w:tc>
          <w:tcPr>
            <w:tcW w:w="6342" w:type="dxa"/>
            <w:vAlign w:val="center"/>
          </w:tcPr>
          <w:p w:rsidR="003B2490" w:rsidRDefault="003C0082">
            <w:pPr>
              <w:pStyle w:val="af0"/>
              <w:numPr>
                <w:ilvl w:val="0"/>
                <w:numId w:val="1"/>
              </w:numPr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屏幕尺寸：65寸</w:t>
            </w:r>
          </w:p>
          <w:p w:rsidR="003B2490" w:rsidRDefault="003C0082">
            <w:pPr>
              <w:pStyle w:val="af0"/>
              <w:numPr>
                <w:ilvl w:val="0"/>
                <w:numId w:val="1"/>
              </w:numPr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屏幕比例：16:9</w:t>
            </w:r>
          </w:p>
          <w:p w:rsidR="003B2490" w:rsidRDefault="003C0082">
            <w:pPr>
              <w:pStyle w:val="af0"/>
              <w:numPr>
                <w:ilvl w:val="0"/>
                <w:numId w:val="1"/>
              </w:numPr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分辨率: 4K</w:t>
            </w:r>
          </w:p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4、功率：220V～ 50Hz </w:t>
            </w:r>
          </w:p>
        </w:tc>
      </w:tr>
      <w:tr w:rsidR="003B2490">
        <w:trPr>
          <w:trHeight w:val="605"/>
          <w:jc w:val="center"/>
        </w:trPr>
        <w:tc>
          <w:tcPr>
            <w:tcW w:w="439" w:type="dxa"/>
            <w:vAlign w:val="center"/>
          </w:tcPr>
          <w:p w:rsidR="003B2490" w:rsidRDefault="003C0082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4</w:t>
            </w:r>
          </w:p>
        </w:tc>
        <w:tc>
          <w:tcPr>
            <w:tcW w:w="941" w:type="dxa"/>
            <w:vAlign w:val="center"/>
          </w:tcPr>
          <w:p w:rsidR="003B2490" w:rsidRDefault="003C0082">
            <w:pPr>
              <w:pStyle w:val="af0"/>
              <w:ind w:firstLineChars="0" w:firstLine="0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叫号主机</w:t>
            </w:r>
          </w:p>
        </w:tc>
        <w:tc>
          <w:tcPr>
            <w:tcW w:w="519" w:type="dxa"/>
            <w:vAlign w:val="center"/>
          </w:tcPr>
          <w:p w:rsidR="003B2490" w:rsidRDefault="003C0082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</w:t>
            </w:r>
          </w:p>
        </w:tc>
        <w:tc>
          <w:tcPr>
            <w:tcW w:w="518" w:type="dxa"/>
            <w:vAlign w:val="center"/>
          </w:tcPr>
          <w:p w:rsidR="003B2490" w:rsidRDefault="003C0082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台</w:t>
            </w:r>
          </w:p>
        </w:tc>
        <w:tc>
          <w:tcPr>
            <w:tcW w:w="6342" w:type="dxa"/>
            <w:vAlign w:val="center"/>
          </w:tcPr>
          <w:p w:rsidR="003B2490" w:rsidRDefault="003C0082">
            <w:pPr>
              <w:pStyle w:val="af0"/>
              <w:numPr>
                <w:ilvl w:val="0"/>
                <w:numId w:val="2"/>
              </w:numPr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cpu：I7</w:t>
            </w:r>
          </w:p>
          <w:p w:rsidR="003B2490" w:rsidRDefault="003C0082">
            <w:pPr>
              <w:pStyle w:val="af0"/>
              <w:numPr>
                <w:ilvl w:val="0"/>
                <w:numId w:val="2"/>
              </w:numPr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8G内存</w:t>
            </w:r>
          </w:p>
          <w:p w:rsidR="003B2490" w:rsidRDefault="003C0082">
            <w:pPr>
              <w:pStyle w:val="af0"/>
              <w:numPr>
                <w:ilvl w:val="0"/>
                <w:numId w:val="2"/>
              </w:numPr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256g固态硬盘</w:t>
            </w:r>
          </w:p>
        </w:tc>
      </w:tr>
      <w:tr w:rsidR="003B2490">
        <w:trPr>
          <w:trHeight w:val="605"/>
          <w:jc w:val="center"/>
        </w:trPr>
        <w:tc>
          <w:tcPr>
            <w:tcW w:w="439" w:type="dxa"/>
            <w:vAlign w:val="center"/>
          </w:tcPr>
          <w:p w:rsidR="003B2490" w:rsidRDefault="003C0082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5</w:t>
            </w:r>
          </w:p>
        </w:tc>
        <w:tc>
          <w:tcPr>
            <w:tcW w:w="941" w:type="dxa"/>
            <w:vAlign w:val="center"/>
          </w:tcPr>
          <w:p w:rsidR="003B2490" w:rsidRDefault="003C0082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热敏条形码打印机</w:t>
            </w:r>
          </w:p>
        </w:tc>
        <w:tc>
          <w:tcPr>
            <w:tcW w:w="519" w:type="dxa"/>
            <w:vAlign w:val="center"/>
          </w:tcPr>
          <w:p w:rsidR="003B2490" w:rsidRDefault="003C0082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</w:t>
            </w:r>
          </w:p>
        </w:tc>
        <w:tc>
          <w:tcPr>
            <w:tcW w:w="518" w:type="dxa"/>
            <w:vAlign w:val="center"/>
          </w:tcPr>
          <w:p w:rsidR="003B2490" w:rsidRDefault="003C0082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台</w:t>
            </w:r>
          </w:p>
        </w:tc>
        <w:tc>
          <w:tcPr>
            <w:tcW w:w="6342" w:type="dxa"/>
            <w:vAlign w:val="center"/>
          </w:tcPr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1、分辨率:203DPI(8点/MM)</w:t>
            </w:r>
          </w:p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2、内存:8MB闪存8MBSDRAM(标配）</w:t>
            </w:r>
          </w:p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3、打印宽度:4.09英寸/104毫米</w:t>
            </w:r>
          </w:p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打印速度:4英寸/102毫米/秒</w:t>
            </w:r>
          </w:p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打印长度:39英寸/990毫米</w:t>
            </w:r>
          </w:p>
        </w:tc>
      </w:tr>
      <w:tr w:rsidR="003B2490">
        <w:trPr>
          <w:trHeight w:val="605"/>
          <w:jc w:val="center"/>
        </w:trPr>
        <w:tc>
          <w:tcPr>
            <w:tcW w:w="439" w:type="dxa"/>
            <w:vAlign w:val="center"/>
          </w:tcPr>
          <w:p w:rsidR="003B2490" w:rsidRDefault="003C0082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6</w:t>
            </w:r>
          </w:p>
        </w:tc>
        <w:tc>
          <w:tcPr>
            <w:tcW w:w="941" w:type="dxa"/>
            <w:vAlign w:val="center"/>
          </w:tcPr>
          <w:p w:rsidR="003B2490" w:rsidRDefault="003C0082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无线条码扫描器</w:t>
            </w:r>
          </w:p>
        </w:tc>
        <w:tc>
          <w:tcPr>
            <w:tcW w:w="519" w:type="dxa"/>
            <w:vAlign w:val="center"/>
          </w:tcPr>
          <w:p w:rsidR="003B2490" w:rsidRDefault="003C0082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12</w:t>
            </w:r>
          </w:p>
        </w:tc>
        <w:tc>
          <w:tcPr>
            <w:tcW w:w="518" w:type="dxa"/>
            <w:vAlign w:val="center"/>
          </w:tcPr>
          <w:p w:rsidR="003B2490" w:rsidRDefault="003C0082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台</w:t>
            </w:r>
          </w:p>
        </w:tc>
        <w:tc>
          <w:tcPr>
            <w:tcW w:w="6342" w:type="dxa"/>
            <w:vAlign w:val="center"/>
          </w:tcPr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1、工作电压：3.7V-4.2V</w:t>
            </w:r>
          </w:p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2、工作电流：280mA(典型值）</w:t>
            </w:r>
          </w:p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3、接口类型： USB</w:t>
            </w:r>
          </w:p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4、读码密度：一维码和二维码</w:t>
            </w:r>
          </w:p>
        </w:tc>
      </w:tr>
      <w:tr w:rsidR="003B2490">
        <w:trPr>
          <w:trHeight w:val="605"/>
          <w:jc w:val="center"/>
        </w:trPr>
        <w:tc>
          <w:tcPr>
            <w:tcW w:w="439" w:type="dxa"/>
            <w:vAlign w:val="center"/>
          </w:tcPr>
          <w:p w:rsidR="003B2490" w:rsidRDefault="003C0082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7</w:t>
            </w:r>
          </w:p>
        </w:tc>
        <w:tc>
          <w:tcPr>
            <w:tcW w:w="941" w:type="dxa"/>
            <w:vAlign w:val="center"/>
          </w:tcPr>
          <w:p w:rsidR="003B2490" w:rsidRDefault="003C0082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自助报到机</w:t>
            </w:r>
          </w:p>
        </w:tc>
        <w:tc>
          <w:tcPr>
            <w:tcW w:w="519" w:type="dxa"/>
            <w:vAlign w:val="center"/>
          </w:tcPr>
          <w:p w:rsidR="003B2490" w:rsidRDefault="003C0082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</w:t>
            </w:r>
          </w:p>
        </w:tc>
        <w:tc>
          <w:tcPr>
            <w:tcW w:w="518" w:type="dxa"/>
            <w:vAlign w:val="center"/>
          </w:tcPr>
          <w:p w:rsidR="003B2490" w:rsidRDefault="003C0082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台</w:t>
            </w:r>
          </w:p>
        </w:tc>
        <w:tc>
          <w:tcPr>
            <w:tcW w:w="6342" w:type="dxa"/>
            <w:vAlign w:val="center"/>
          </w:tcPr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1、cpu：英特尔Atom J1900,1.8GHz四核</w:t>
            </w:r>
          </w:p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2、内存：4G DDR3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ab/>
            </w:r>
          </w:p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3、硬盘：SSD固态硬盘128GB</w:t>
            </w:r>
          </w:p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4、分辨率：1920*1080</w:t>
            </w:r>
          </w:p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5、电压:AC220V、50HZ</w:t>
            </w:r>
          </w:p>
        </w:tc>
      </w:tr>
      <w:tr w:rsidR="003B2490">
        <w:trPr>
          <w:trHeight w:val="605"/>
          <w:jc w:val="center"/>
        </w:trPr>
        <w:tc>
          <w:tcPr>
            <w:tcW w:w="439" w:type="dxa"/>
            <w:vAlign w:val="center"/>
          </w:tcPr>
          <w:p w:rsidR="003B2490" w:rsidRDefault="003C0082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8</w:t>
            </w:r>
          </w:p>
        </w:tc>
        <w:tc>
          <w:tcPr>
            <w:tcW w:w="941" w:type="dxa"/>
            <w:vAlign w:val="center"/>
          </w:tcPr>
          <w:p w:rsidR="003B2490" w:rsidRDefault="003C0082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自助报到软件</w:t>
            </w:r>
          </w:p>
        </w:tc>
        <w:tc>
          <w:tcPr>
            <w:tcW w:w="519" w:type="dxa"/>
            <w:vAlign w:val="center"/>
          </w:tcPr>
          <w:p w:rsidR="003B2490" w:rsidRDefault="003C0082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</w:t>
            </w:r>
          </w:p>
        </w:tc>
        <w:tc>
          <w:tcPr>
            <w:tcW w:w="518" w:type="dxa"/>
            <w:vAlign w:val="center"/>
          </w:tcPr>
          <w:p w:rsidR="003B2490" w:rsidRDefault="003C0082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套</w:t>
            </w:r>
          </w:p>
        </w:tc>
        <w:tc>
          <w:tcPr>
            <w:tcW w:w="6342" w:type="dxa"/>
            <w:vAlign w:val="center"/>
          </w:tcPr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1、支持患者通过自助报到机上报到，报到机采用条形码扫描或就诊卡读卡相结合识别患者信息。</w:t>
            </w:r>
          </w:p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2、支持手工输入住院号进行报到。</w:t>
            </w:r>
          </w:p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3、患者在报到时，能够显示患者的挂号信息以及当前等候的总人数。</w:t>
            </w:r>
          </w:p>
        </w:tc>
      </w:tr>
      <w:tr w:rsidR="003B2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6"/>
          <w:jc w:val="center"/>
        </w:trPr>
        <w:tc>
          <w:tcPr>
            <w:tcW w:w="8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lastRenderedPageBreak/>
              <w:t>其他要求：</w:t>
            </w:r>
          </w:p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1、乙方应提供现场技术培训，保证使用人员正常操作设备的各种功能。</w:t>
            </w:r>
          </w:p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2、软件质保期限贰年，硬件质保期限叁年，质保期内免费保修，系统终身维护。</w:t>
            </w:r>
          </w:p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3、交货期：自签订合同之后起 30天。</w:t>
            </w:r>
          </w:p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4、交货地点：广东省人民医院</w:t>
            </w:r>
          </w:p>
          <w:p w:rsidR="003B2490" w:rsidRDefault="003C0082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5、保修服务要求：</w:t>
            </w:r>
          </w:p>
          <w:tbl>
            <w:tblPr>
              <w:tblW w:w="76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1"/>
              <w:gridCol w:w="2438"/>
              <w:gridCol w:w="1787"/>
              <w:gridCol w:w="2281"/>
            </w:tblGrid>
            <w:tr w:rsidR="003B2490">
              <w:trPr>
                <w:trHeight w:val="274"/>
                <w:jc w:val="center"/>
              </w:trPr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490" w:rsidRDefault="003C0082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项目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490" w:rsidRDefault="003C0082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关键控制点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490" w:rsidRDefault="003C0082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衡量内容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2490" w:rsidRDefault="003C0082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目标</w:t>
                  </w:r>
                </w:p>
              </w:tc>
            </w:tr>
            <w:tr w:rsidR="003B2490">
              <w:trPr>
                <w:cantSplit/>
                <w:trHeight w:val="279"/>
                <w:jc w:val="center"/>
              </w:trPr>
              <w:tc>
                <w:tcPr>
                  <w:tcW w:w="11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90" w:rsidRDefault="003C0082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服务响应时间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90" w:rsidRDefault="003C0082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现场响应能力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90" w:rsidRDefault="003C0082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工作时间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90" w:rsidRDefault="003C0082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7x24（0:00AM--23：59PM）</w:t>
                  </w:r>
                </w:p>
              </w:tc>
            </w:tr>
            <w:tr w:rsidR="003B2490">
              <w:trPr>
                <w:cantSplit/>
                <w:trHeight w:val="279"/>
                <w:jc w:val="center"/>
              </w:trPr>
              <w:tc>
                <w:tcPr>
                  <w:tcW w:w="11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90" w:rsidRDefault="003B2490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90" w:rsidRDefault="003C0082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紧急故障（系统瘫痪）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90" w:rsidRDefault="003C0082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响应时间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90" w:rsidRDefault="003C0082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&lt;=2小时</w:t>
                  </w:r>
                </w:p>
              </w:tc>
            </w:tr>
            <w:tr w:rsidR="003B2490">
              <w:trPr>
                <w:cantSplit/>
                <w:trHeight w:val="279"/>
                <w:jc w:val="center"/>
              </w:trPr>
              <w:tc>
                <w:tcPr>
                  <w:tcW w:w="11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90" w:rsidRDefault="003B2490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90" w:rsidRDefault="003C0082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严重故障（系统性能受损）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90" w:rsidRDefault="003C0082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响应时间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90" w:rsidRDefault="003C0082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&lt;=4小时</w:t>
                  </w:r>
                </w:p>
              </w:tc>
            </w:tr>
            <w:tr w:rsidR="003B2490">
              <w:trPr>
                <w:cantSplit/>
                <w:trHeight w:val="279"/>
                <w:jc w:val="center"/>
              </w:trPr>
              <w:tc>
                <w:tcPr>
                  <w:tcW w:w="11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90" w:rsidRDefault="003B2490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90" w:rsidRDefault="003C0082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一般故障（系统运行正常）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90" w:rsidRDefault="003C0082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响应时间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90" w:rsidRDefault="003C0082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&lt;=8小时</w:t>
                  </w:r>
                </w:p>
              </w:tc>
            </w:tr>
            <w:tr w:rsidR="003B2490">
              <w:trPr>
                <w:cantSplit/>
                <w:trHeight w:val="279"/>
                <w:jc w:val="center"/>
              </w:trPr>
              <w:tc>
                <w:tcPr>
                  <w:tcW w:w="11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90" w:rsidRDefault="003C0082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服务周期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90" w:rsidRDefault="003C0082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硬件故障恢复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90" w:rsidRDefault="003C0082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工作时间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90" w:rsidRDefault="003C0082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7x24（0:00AM--23：59PM）</w:t>
                  </w:r>
                </w:p>
              </w:tc>
            </w:tr>
            <w:tr w:rsidR="003B2490">
              <w:trPr>
                <w:cantSplit/>
                <w:trHeight w:val="548"/>
                <w:jc w:val="center"/>
              </w:trPr>
              <w:tc>
                <w:tcPr>
                  <w:tcW w:w="11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90" w:rsidRDefault="003B2490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90" w:rsidRDefault="003C0082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紧急故障（系统瘫痪）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90" w:rsidRDefault="003C0082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硬件故障恢复周期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90" w:rsidRDefault="003C0082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&lt;=24小时</w:t>
                  </w:r>
                </w:p>
                <w:p w:rsidR="003B2490" w:rsidRDefault="003C0082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超过24小时提供配件备机</w:t>
                  </w:r>
                </w:p>
              </w:tc>
            </w:tr>
            <w:tr w:rsidR="003B2490">
              <w:trPr>
                <w:cantSplit/>
                <w:trHeight w:val="279"/>
                <w:jc w:val="center"/>
              </w:trPr>
              <w:tc>
                <w:tcPr>
                  <w:tcW w:w="11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90" w:rsidRDefault="003B2490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90" w:rsidRDefault="003C0082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严重故障（系统性能受损）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90" w:rsidRDefault="003C0082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硬件故障恢复周期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90" w:rsidRDefault="003C0082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&lt;=48小时</w:t>
                  </w:r>
                </w:p>
              </w:tc>
            </w:tr>
            <w:tr w:rsidR="003B2490">
              <w:trPr>
                <w:cantSplit/>
                <w:trHeight w:val="287"/>
                <w:jc w:val="center"/>
              </w:trPr>
              <w:tc>
                <w:tcPr>
                  <w:tcW w:w="11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90" w:rsidRDefault="003B2490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90" w:rsidRDefault="003C0082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一般故障（系统运行正常）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90" w:rsidRDefault="003C0082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硬件故障恢复周期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90" w:rsidRDefault="003C0082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&lt;=72小时</w:t>
                  </w:r>
                </w:p>
              </w:tc>
            </w:tr>
          </w:tbl>
          <w:p w:rsidR="003B2490" w:rsidRDefault="003B2490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</w:tr>
    </w:tbl>
    <w:p w:rsidR="003B2490" w:rsidRDefault="003B2490"/>
    <w:p w:rsidR="003B2490" w:rsidRDefault="003B2490"/>
    <w:sectPr w:rsidR="003B2490" w:rsidSect="003B2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ED4" w:rsidRDefault="007B1ED4" w:rsidP="00CB35A4">
      <w:r>
        <w:separator/>
      </w:r>
    </w:p>
  </w:endnote>
  <w:endnote w:type="continuationSeparator" w:id="0">
    <w:p w:rsidR="007B1ED4" w:rsidRDefault="007B1ED4" w:rsidP="00CB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ED4" w:rsidRDefault="007B1ED4" w:rsidP="00CB35A4">
      <w:r>
        <w:separator/>
      </w:r>
    </w:p>
  </w:footnote>
  <w:footnote w:type="continuationSeparator" w:id="0">
    <w:p w:rsidR="007B1ED4" w:rsidRDefault="007B1ED4" w:rsidP="00CB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6C24D3"/>
    <w:multiLevelType w:val="singleLevel"/>
    <w:tmpl w:val="A36C24D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738F9C6"/>
    <w:multiLevelType w:val="singleLevel"/>
    <w:tmpl w:val="3738F9C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7E61"/>
    <w:rsid w:val="00024221"/>
    <w:rsid w:val="001B0B9F"/>
    <w:rsid w:val="00253217"/>
    <w:rsid w:val="003B2490"/>
    <w:rsid w:val="003C0082"/>
    <w:rsid w:val="003F7E61"/>
    <w:rsid w:val="0042612A"/>
    <w:rsid w:val="004C7F95"/>
    <w:rsid w:val="00656839"/>
    <w:rsid w:val="00684A9E"/>
    <w:rsid w:val="006D3539"/>
    <w:rsid w:val="0078025C"/>
    <w:rsid w:val="007B1ED4"/>
    <w:rsid w:val="00817052"/>
    <w:rsid w:val="008B08E1"/>
    <w:rsid w:val="00AA2F95"/>
    <w:rsid w:val="00AC3486"/>
    <w:rsid w:val="00BE672B"/>
    <w:rsid w:val="00C12149"/>
    <w:rsid w:val="00C2775E"/>
    <w:rsid w:val="00C57D5F"/>
    <w:rsid w:val="00C74377"/>
    <w:rsid w:val="00CB35A4"/>
    <w:rsid w:val="00CB4910"/>
    <w:rsid w:val="00DC1CDE"/>
    <w:rsid w:val="00E35E75"/>
    <w:rsid w:val="00FD02C0"/>
    <w:rsid w:val="02151593"/>
    <w:rsid w:val="02C73A13"/>
    <w:rsid w:val="08C67DB2"/>
    <w:rsid w:val="14350F18"/>
    <w:rsid w:val="1AAE5C7E"/>
    <w:rsid w:val="1D820791"/>
    <w:rsid w:val="1F504B2A"/>
    <w:rsid w:val="26B351DB"/>
    <w:rsid w:val="34187F5F"/>
    <w:rsid w:val="3DB66DED"/>
    <w:rsid w:val="40CB74A4"/>
    <w:rsid w:val="47EB6DBB"/>
    <w:rsid w:val="48DF2D0C"/>
    <w:rsid w:val="4BA527EE"/>
    <w:rsid w:val="4C993BFA"/>
    <w:rsid w:val="54B04192"/>
    <w:rsid w:val="55D71EF5"/>
    <w:rsid w:val="5E731B81"/>
    <w:rsid w:val="6002172F"/>
    <w:rsid w:val="63460BB6"/>
    <w:rsid w:val="68887939"/>
    <w:rsid w:val="6EE4393F"/>
    <w:rsid w:val="71195113"/>
    <w:rsid w:val="79D052F8"/>
    <w:rsid w:val="7F0B0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F9353D"/>
  <w15:docId w15:val="{9E03E54C-A3FE-4F5F-9706-9DAC1BBB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4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3B2490"/>
    <w:pPr>
      <w:jc w:val="left"/>
    </w:pPr>
  </w:style>
  <w:style w:type="paragraph" w:styleId="a5">
    <w:name w:val="Balloon Text"/>
    <w:basedOn w:val="a"/>
    <w:link w:val="a6"/>
    <w:rsid w:val="003B2490"/>
    <w:rPr>
      <w:sz w:val="18"/>
      <w:szCs w:val="18"/>
    </w:rPr>
  </w:style>
  <w:style w:type="paragraph" w:styleId="a7">
    <w:name w:val="footer"/>
    <w:basedOn w:val="a"/>
    <w:link w:val="a8"/>
    <w:qFormat/>
    <w:rsid w:val="003B2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rsid w:val="003B2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3B2490"/>
    <w:pPr>
      <w:spacing w:beforeAutospacing="1" w:afterAutospacing="1"/>
      <w:jc w:val="left"/>
    </w:pPr>
    <w:rPr>
      <w:kern w:val="0"/>
      <w:sz w:val="24"/>
    </w:rPr>
  </w:style>
  <w:style w:type="paragraph" w:styleId="ac">
    <w:name w:val="Title"/>
    <w:basedOn w:val="a"/>
    <w:next w:val="a"/>
    <w:qFormat/>
    <w:rsid w:val="003B2490"/>
    <w:pPr>
      <w:spacing w:line="360" w:lineRule="auto"/>
      <w:ind w:firstLineChars="200" w:firstLine="200"/>
      <w:jc w:val="center"/>
      <w:outlineLvl w:val="0"/>
    </w:pPr>
    <w:rPr>
      <w:rFonts w:ascii="Cambria" w:hAnsi="Cambria"/>
      <w:bCs/>
      <w:color w:val="000000"/>
      <w:sz w:val="32"/>
      <w:szCs w:val="32"/>
    </w:rPr>
  </w:style>
  <w:style w:type="paragraph" w:styleId="ad">
    <w:name w:val="annotation subject"/>
    <w:basedOn w:val="a3"/>
    <w:next w:val="a3"/>
    <w:link w:val="ae"/>
    <w:qFormat/>
    <w:rsid w:val="003B2490"/>
    <w:rPr>
      <w:b/>
      <w:bCs/>
    </w:rPr>
  </w:style>
  <w:style w:type="character" w:styleId="af">
    <w:name w:val="annotation reference"/>
    <w:basedOn w:val="a0"/>
    <w:qFormat/>
    <w:rsid w:val="003B2490"/>
    <w:rPr>
      <w:sz w:val="21"/>
      <w:szCs w:val="21"/>
    </w:rPr>
  </w:style>
  <w:style w:type="paragraph" w:styleId="af0">
    <w:name w:val="List Paragraph"/>
    <w:basedOn w:val="a"/>
    <w:uiPriority w:val="34"/>
    <w:qFormat/>
    <w:rsid w:val="003B2490"/>
    <w:pPr>
      <w:ind w:firstLineChars="200" w:firstLine="420"/>
    </w:pPr>
  </w:style>
  <w:style w:type="character" w:customStyle="1" w:styleId="aa">
    <w:name w:val="页眉 字符"/>
    <w:basedOn w:val="a0"/>
    <w:link w:val="a9"/>
    <w:qFormat/>
    <w:rsid w:val="003B2490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sid w:val="003B2490"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sid w:val="003B2490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sid w:val="003B2490"/>
    <w:rPr>
      <w:kern w:val="2"/>
      <w:sz w:val="21"/>
    </w:rPr>
  </w:style>
  <w:style w:type="character" w:customStyle="1" w:styleId="ae">
    <w:name w:val="批注主题 字符"/>
    <w:basedOn w:val="a4"/>
    <w:link w:val="ad"/>
    <w:qFormat/>
    <w:rsid w:val="003B2490"/>
    <w:rPr>
      <w:b/>
      <w:bCs/>
      <w:kern w:val="2"/>
      <w:sz w:val="21"/>
    </w:rPr>
  </w:style>
  <w:style w:type="paragraph" w:customStyle="1" w:styleId="1">
    <w:name w:val="修订1"/>
    <w:hidden/>
    <w:uiPriority w:val="99"/>
    <w:unhideWhenUsed/>
    <w:qFormat/>
    <w:rsid w:val="003B249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飞鱼</dc:creator>
  <cp:lastModifiedBy>netuser</cp:lastModifiedBy>
  <cp:revision>5</cp:revision>
  <cp:lastPrinted>2020-07-09T02:17:00Z</cp:lastPrinted>
  <dcterms:created xsi:type="dcterms:W3CDTF">2020-07-15T09:50:00Z</dcterms:created>
  <dcterms:modified xsi:type="dcterms:W3CDTF">2020-08-26T07:31:00Z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