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440001-2022-38004</w:t>
      </w:r>
    </w:p>
    <w:p>
      <w:pPr>
        <w:jc w:val="center"/>
      </w:pPr>
      <w:r>
        <w:rPr>
          <w:b/>
          <w:sz w:val="24"/>
        </w:rPr>
        <w:t>采购项目编号：</w:t>
      </w:r>
      <w:r>
        <w:rPr>
          <w:b/>
          <w:sz w:val="24"/>
        </w:rPr>
        <w:t>HX30860122SFCZ</w:t>
      </w:r>
    </w:p>
    <w:p>
      <w:pPr>
        <w:jc w:val="center"/>
      </w:pPr>
      <w:r>
        <w:rPr>
          <w:b/>
          <w:sz w:val="24"/>
        </w:rPr>
        <w:t>项目名称：</w:t>
      </w:r>
      <w:r>
        <w:rPr>
          <w:b/>
          <w:sz w:val="24"/>
        </w:rPr>
        <w:t>司法警察辅助工作社会化服务项目</w:t>
      </w:r>
    </w:p>
    <w:p>
      <w:pPr>
        <w:jc w:val="center"/>
      </w:pPr>
      <w:r>
        <w:rPr>
          <w:b/>
          <w:sz w:val="24"/>
        </w:rPr>
        <w:t>采购人：</w:t>
      </w:r>
      <w:r>
        <w:rPr>
          <w:b/>
          <w:sz w:val="24"/>
        </w:rPr>
        <w:t>广州铁路运输中级法院</w:t>
      </w:r>
    </w:p>
    <w:p>
      <w:pPr>
        <w:jc w:val="center"/>
      </w:pPr>
      <w:r>
        <w:rPr>
          <w:b/>
          <w:sz w:val="24"/>
        </w:rPr>
        <w:t>采购代理机构：</w:t>
      </w:r>
      <w:r>
        <w:rPr>
          <w:b/>
          <w:sz w:val="24"/>
        </w:rPr>
        <w:t>广东华鑫招标采购有限公司</w:t>
      </w:r>
    </w:p>
    <w:p>
      <w:pPr>
        <w:ind w:firstLine="480"/>
      </w:pPr>
    </w:p>
    <w:p>
      <w:r>
        <w:rPr/>
        <w:t xml:space="preserve"> </w:t>
      </w:r>
    </w:p>
    <w:p/>
    <w:p>
      <w:pPr>
        <w:jc w:val="center"/>
      </w:pPr>
      <w:r>
        <w:rPr>
          <w:b/>
          <w:sz w:val="36"/>
        </w:rPr>
        <w:t>第一章 磋商邀请</w:t>
      </w:r>
    </w:p>
    <w:p>
      <w:pPr>
        <w:ind w:firstLine="480"/>
      </w:pPr>
      <w:r>
        <w:rPr/>
        <w:t>广东华鑫招标采购有限公司</w:t>
      </w:r>
      <w:r>
        <w:rPr/>
        <w:t>受</w:t>
      </w:r>
      <w:r>
        <w:rPr/>
        <w:t>广州铁路运输中级法院</w:t>
      </w:r>
      <w:r>
        <w:rPr/>
        <w:t>的委托，采用</w:t>
      </w:r>
      <w:r>
        <w:rPr/>
        <w:t>竞争性磋商</w:t>
      </w:r>
      <w:r>
        <w:rPr/>
        <w:t>方式组织采购</w:t>
      </w:r>
      <w:r>
        <w:rPr/>
        <w:t>司法警察辅助工作社会化服务项目</w:t>
      </w:r>
      <w:r>
        <w:rPr/>
        <w:t>。欢迎符合资格条件的供应商参加。</w:t>
      </w:r>
    </w:p>
    <w:p>
      <w:r>
        <w:rPr>
          <w:b/>
          <w:sz w:val="28"/>
        </w:rPr>
        <w:t>一.项目概述</w:t>
      </w:r>
    </w:p>
    <w:p>
      <w:r>
        <w:rPr>
          <w:b/>
          <w:sz w:val="24"/>
        </w:rPr>
        <w:t>1.名称与编号</w:t>
      </w:r>
    </w:p>
    <w:p>
      <w:pPr>
        <w:ind w:firstLine="480"/>
      </w:pPr>
      <w:r>
        <w:rPr/>
        <w:t>采购项目名称：</w:t>
      </w:r>
      <w:r>
        <w:rPr/>
        <w:t>司法警察辅助工作社会化服务项目</w:t>
      </w:r>
    </w:p>
    <w:p>
      <w:pPr>
        <w:ind w:firstLine="480"/>
      </w:pPr>
      <w:r>
        <w:rPr/>
        <w:t>采购计划编号：</w:t>
      </w:r>
      <w:r>
        <w:rPr/>
        <w:t>440001-2022-38004</w:t>
      </w:r>
    </w:p>
    <w:p>
      <w:pPr>
        <w:ind w:firstLine="480"/>
      </w:pPr>
      <w:r>
        <w:rPr/>
        <w:t>采购项目编号：</w:t>
      </w:r>
      <w:r>
        <w:rPr/>
        <w:t>HX30860122SFCZ</w:t>
      </w:r>
    </w:p>
    <w:p>
      <w:pPr>
        <w:ind w:firstLine="480"/>
      </w:pPr>
      <w:r>
        <w:rPr/>
        <w:t>采购方式：</w:t>
      </w:r>
      <w:r>
        <w:rPr/>
        <w:t>竞争性磋商</w:t>
      </w:r>
    </w:p>
    <w:p>
      <w:pPr>
        <w:ind w:firstLine="480"/>
      </w:pPr>
      <w:r>
        <w:rPr/>
        <w:t>预算金额：</w:t>
      </w:r>
      <w:r>
        <w:rPr/>
        <w:t>1,600,000.00</w:t>
      </w:r>
      <w:r>
        <w:rPr/>
        <w:t>元</w:t>
      </w:r>
    </w:p>
    <w:p>
      <w:r>
        <w:rPr>
          <w:b/>
          <w:sz w:val="24"/>
        </w:rPr>
        <w:t>2.项目内容及需求情况（采购项目技术规格、参数及要求）</w:t>
      </w:r>
    </w:p>
    <w:p>
      <w:pPr>
        <w:ind w:firstLine="480"/>
      </w:pPr>
    </w:p>
    <w:p/>
    <w:p>
      <w:r>
        <w:rPr/>
        <w:t>采购包1(司法警察辅助工作社会化服务):</w:t>
      </w:r>
    </w:p>
    <w:p>
      <w:r>
        <w:rPr/>
        <w:t>采购包预算金额：1,600,000.00元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司法警察辅助工作社会化服务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合同履行期限：合同签订之日起一年。</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提供在中华人民共和国境内注册的营业执照（或事业单位法人证书，或社会团体法人登记证书，或执业许可证）、如非“多证合一”证照，同时提供组织机构代码证和税务登记证扫描件；如供应商为自然人的需提供自然人身份证明。</w:t>
      </w:r>
    </w:p>
    <w:p/>
    <w:p>
      <w:r>
        <w:rPr/>
        <w:t>2）有依法缴纳税收和社会保障资金的良好记录：提供书面承诺声明函 （格式自拟）</w:t>
      </w:r>
    </w:p>
    <w:p/>
    <w:p>
      <w:r>
        <w:rPr/>
        <w:t>3）具有良好的商业信誉和健全的财务会计制度：提供书面承诺声明函 （格式自拟）</w:t>
      </w:r>
    </w:p>
    <w:p/>
    <w:p>
      <w:r>
        <w:rPr/>
        <w:t>4）履行合同所必需的设备和专业技术能力：提供书面承诺声明函 （格式自拟）</w:t>
      </w:r>
    </w:p>
    <w:p/>
    <w:p>
      <w:r>
        <w:rPr/>
        <w:t>5）参加采购活动前3年内，在经营活动中没有重大违法记录：参加采购活动前3年内，在经营活动中没有重大违法记录：提供参加政府采购活动前3年内在经营活动中没有重大违法记录的书面声明；【提供书面承诺声明函（格式自拟）】</w:t>
      </w:r>
    </w:p>
    <w:p/>
    <w:p>
      <w:r>
        <w:rPr>
          <w:b/>
          <w:sz w:val="24"/>
        </w:rPr>
        <w:t>2.落实政府采购政策需满足的资格要求：</w:t>
      </w:r>
    </w:p>
    <w:p>
      <w:pPr>
        <w:ind w:firstLine="480"/>
      </w:pPr>
    </w:p>
    <w:p>
      <w:pPr>
        <w:jc w:val="left"/>
      </w:pPr>
    </w:p>
    <w:p>
      <w:r>
        <w:rPr/>
        <w:t>采购包1（司法警察辅助工作社会化服务）：</w:t>
      </w:r>
      <w:r>
        <w:rPr/>
        <w:t>采购包整体专门面向中小企业</w:t>
      </w:r>
    </w:p>
    <w:p/>
    <w:p>
      <w:r>
        <w:rPr>
          <w:b/>
          <w:sz w:val="24"/>
        </w:rPr>
        <w:t>3.本项目特定的资格要求：</w:t>
      </w:r>
    </w:p>
    <w:p>
      <w:pPr>
        <w:ind w:firstLine="480"/>
      </w:pPr>
    </w:p>
    <w:p/>
    <w:p>
      <w:r>
        <w:rPr/>
        <w:t>采购包1（司法警察辅助工作社会化服务）：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www.gdhuaxin.cn</w:t>
      </w:r>
    </w:p>
    <w:p>
      <w:r>
        <w:rPr>
          <w:b/>
          <w:sz w:val="28"/>
        </w:rPr>
        <w:t>六.本项目联系方式：</w:t>
      </w:r>
    </w:p>
    <w:p>
      <w:r>
        <w:rPr>
          <w:b/>
          <w:sz w:val="24"/>
        </w:rPr>
        <w:t>1.采购人信息</w:t>
      </w:r>
    </w:p>
    <w:p>
      <w:pPr>
        <w:ind w:firstLine="480"/>
      </w:pPr>
      <w:r>
        <w:rPr/>
        <w:t>名称：</w:t>
      </w:r>
      <w:r>
        <w:rPr/>
        <w:t>广州铁路运输中级法院</w:t>
      </w:r>
    </w:p>
    <w:p>
      <w:pPr>
        <w:ind w:firstLine="480"/>
      </w:pPr>
      <w:r>
        <w:rPr/>
        <w:t>地址：</w:t>
      </w:r>
      <w:r>
        <w:rPr/>
        <w:t>广州市越秀区中山一路151号</w:t>
      </w:r>
    </w:p>
    <w:p>
      <w:pPr>
        <w:ind w:firstLine="480"/>
      </w:pPr>
      <w:r>
        <w:rPr/>
        <w:t>联系方式：</w:t>
      </w:r>
      <w:r>
        <w:rPr/>
        <w:t>020-61339545</w:t>
      </w:r>
    </w:p>
    <w:p>
      <w:r>
        <w:rPr>
          <w:b/>
          <w:sz w:val="24"/>
        </w:rPr>
        <w:t>2.采购代理机构信息</w:t>
      </w:r>
    </w:p>
    <w:p>
      <w:pPr>
        <w:ind w:firstLine="480"/>
      </w:pPr>
      <w:r>
        <w:rPr/>
        <w:t>名称：</w:t>
      </w:r>
      <w:r>
        <w:rPr/>
        <w:t>广东华鑫招标采购有限公司</w:t>
      </w:r>
    </w:p>
    <w:p>
      <w:pPr>
        <w:ind w:firstLine="480"/>
      </w:pPr>
      <w:r>
        <w:rPr/>
        <w:t>地址：</w:t>
      </w:r>
      <w:r>
        <w:rPr/>
        <w:t>广东省广州市越秀区广州大道中307号富力新天地花园自编C栋3601、3602、3603、3604、3611</w:t>
      </w:r>
    </w:p>
    <w:p>
      <w:pPr>
        <w:ind w:firstLine="480"/>
      </w:pPr>
      <w:r>
        <w:rPr/>
        <w:t>联系方式：</w:t>
      </w:r>
      <w:r>
        <w:rPr/>
        <w:t>020-87300828</w:t>
      </w:r>
    </w:p>
    <w:p>
      <w:r>
        <w:rPr>
          <w:b/>
          <w:sz w:val="24"/>
        </w:rPr>
        <w:t>3.项目联系方式</w:t>
      </w:r>
    </w:p>
    <w:p>
      <w:pPr>
        <w:ind w:firstLine="480"/>
      </w:pPr>
      <w:r>
        <w:rPr/>
        <w:t>项目联系人：</w:t>
      </w:r>
      <w:r>
        <w:rPr/>
        <w:t>广东华鑫招标采购有限公司</w:t>
      </w:r>
    </w:p>
    <w:p>
      <w:pPr>
        <w:ind w:firstLine="480"/>
      </w:pPr>
      <w:r>
        <w:rPr/>
        <w:t>电话：</w:t>
      </w:r>
      <w:r>
        <w:rPr/>
        <w:t>020-87300828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广东华鑫招标采购有限公司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b/>
          <w:color w:val="000000"/>
          <w:sz w:val="21"/>
        </w:rPr>
        <w:t>一</w:t>
      </w:r>
      <w:r>
        <w:rPr>
          <w:b/>
          <w:color w:val="000000"/>
          <w:sz w:val="21"/>
        </w:rPr>
        <w:t>、项目概况</w:t>
      </w:r>
    </w:p>
    <w:p>
      <w:pPr>
        <w:jc w:val="both"/>
      </w:pPr>
      <w:r>
        <w:rPr>
          <w:color w:val="000000"/>
          <w:sz w:val="21"/>
        </w:rPr>
        <w:t>1、项目名称：广州铁路运输中级法院司法警察辅助工作社会化服务</w:t>
      </w:r>
      <w:r>
        <w:rPr>
          <w:color w:val="000000"/>
          <w:sz w:val="21"/>
        </w:rPr>
        <w:t>项目</w:t>
      </w:r>
      <w:r>
        <w:rPr>
          <w:color w:val="000000"/>
          <w:sz w:val="21"/>
        </w:rPr>
        <w:t>。</w:t>
      </w:r>
    </w:p>
    <w:p>
      <w:pPr>
        <w:jc w:val="both"/>
      </w:pPr>
      <w:r>
        <w:rPr>
          <w:color w:val="000000"/>
          <w:sz w:val="21"/>
        </w:rPr>
        <w:t>2、服务期限：一年。</w:t>
      </w:r>
    </w:p>
    <w:p>
      <w:pPr>
        <w:jc w:val="both"/>
      </w:pPr>
      <w:r>
        <w:rPr>
          <w:color w:val="000000"/>
          <w:sz w:val="21"/>
        </w:rPr>
        <w:t>3</w:t>
      </w:r>
      <w:r>
        <w:rPr>
          <w:color w:val="000000"/>
          <w:sz w:val="21"/>
        </w:rPr>
        <w:t>、本项目采购预</w:t>
      </w:r>
      <w:r>
        <w:rPr>
          <w:sz w:val="21"/>
        </w:rPr>
        <w:t>算为人民币</w:t>
      </w:r>
      <w:r>
        <w:rPr>
          <w:sz w:val="21"/>
        </w:rPr>
        <w:t>160万元</w:t>
      </w:r>
      <w:r>
        <w:rPr>
          <w:sz w:val="21"/>
        </w:rPr>
        <w:t>/</w:t>
      </w:r>
      <w:r>
        <w:rPr>
          <w:sz w:val="21"/>
        </w:rPr>
        <w:t>年。</w:t>
      </w:r>
    </w:p>
    <w:p>
      <w:pPr>
        <w:jc w:val="both"/>
      </w:pPr>
      <w:r>
        <w:rPr>
          <w:color w:val="000000"/>
          <w:sz w:val="21"/>
        </w:rPr>
        <w:t>4、基本情况</w:t>
      </w:r>
    </w:p>
    <w:p>
      <w:pPr>
        <w:jc w:val="both"/>
      </w:pPr>
      <w:r>
        <w:rPr>
          <w:color w:val="000000"/>
          <w:sz w:val="21"/>
        </w:rPr>
        <w:t xml:space="preserve">    为适应司法改革需要，提高工作效率，广州铁路运输中级法院拟选用一家供应商，承担本法院的司法警察辅助工作。本次服务应提供不少于</w:t>
      </w:r>
      <w:r>
        <w:rPr>
          <w:color w:val="000000"/>
          <w:sz w:val="21"/>
        </w:rPr>
        <w:t>14人符合要求的司法警察辅助岗位人员，从事采购人相关的司法警察辅助等事务性服务工作。</w:t>
      </w:r>
    </w:p>
    <w:p/>
    <w:p>
      <w:pPr>
        <w:ind w:firstLine="480"/>
      </w:pPr>
    </w:p>
    <w:p/>
    <w:p>
      <w:r>
        <w:rPr/>
        <w:t>采购包1（司法警察辅助工作社会化服务）：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合同签订之日起一年</w:t>
            </w:r>
          </w:p>
        </w:tc>
      </w:tr>
      <w:tr>
        <w:tc>
          <w:tcPr>
            <w:tcW w:type="dxa" w:w="4153"/>
          </w:tcPr>
          <w:p>
            <w:r>
              <w:rPr/>
              <w:t>标的提供的地点</w:t>
            </w:r>
          </w:p>
        </w:tc>
        <w:tc>
          <w:tcPr>
            <w:tcW w:type="dxa" w:w="4153"/>
          </w:tcPr>
          <w:p>
            <w:pPr>
              <w:jc w:val="left"/>
            </w:pPr>
          </w:p>
          <w:p>
            <w:r>
              <w:rPr/>
              <w:t>采购人指定地点</w:t>
            </w:r>
          </w:p>
        </w:tc>
      </w:tr>
      <w:tr>
        <w:tc>
          <w:tcPr>
            <w:tcW w:type="dxa" w:w="4153"/>
          </w:tcPr>
          <w:p>
            <w:r>
              <w:rPr/>
              <w:t>响应有效期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1期：支付比例100%，合同签订后，采购人收到成交人开具等额正式发票后15日内支付成交人全部合同款。</w:t>
            </w:r>
          </w:p>
        </w:tc>
      </w:tr>
      <w:tr>
        <w:tc>
          <w:tcPr>
            <w:tcW w:type="dxa" w:w="4153"/>
          </w:tcPr>
          <w:p>
            <w:r>
              <w:rPr/>
              <w:t>验收要求</w:t>
            </w:r>
          </w:p>
        </w:tc>
        <w:tc>
          <w:tcPr>
            <w:tcW w:type="dxa" w:w="4153"/>
          </w:tcPr>
          <w:p>
            <w:pPr>
              <w:jc w:val="left"/>
            </w:pPr>
          </w:p>
          <w:p/>
          <w:p/>
          <w:p>
            <w:r>
              <w:rPr/>
              <w:t>1期：若成交人在签订合同并生效后15天内未能配齐符合采购人需求的人员，则视为成交人主动违约，采购人有权终止合同。</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司法警察辅助工作社会化服务</w:t>
            </w:r>
          </w:p>
        </w:tc>
        <w:tc>
          <w:tcPr>
            <w:tcW w:type="dxa" w:w="385"/>
          </w:tcPr>
          <w:p>
            <w:r>
              <w:rPr/>
              <w:t>项</w:t>
            </w:r>
          </w:p>
        </w:tc>
        <w:tc>
          <w:tcPr>
            <w:tcW w:type="dxa" w:w="769"/>
          </w:tcPr>
          <w:p>
            <w:pPr>
              <w:jc w:val="right"/>
            </w:pPr>
            <w:r>
              <w:rPr/>
              <w:t>1.0000</w:t>
            </w:r>
          </w:p>
        </w:tc>
        <w:tc>
          <w:tcPr>
            <w:tcW w:type="dxa" w:w="769"/>
          </w:tcPr>
          <w:p>
            <w:pPr>
              <w:jc w:val="right"/>
            </w:pPr>
            <w:r>
              <w:rPr/>
              <w:t>1,600,000.00</w:t>
            </w:r>
          </w:p>
        </w:tc>
        <w:tc>
          <w:tcPr>
            <w:tcW w:type="dxa" w:w="769"/>
          </w:tcPr>
          <w:p>
            <w:pPr>
              <w:jc w:val="right"/>
            </w:pPr>
            <w:r>
              <w:rPr/>
              <w:t>1,600,000.00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司法警察辅助工作社会化服务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sz w:val="21"/>
              </w:rPr>
              <w:t>服务事项</w:t>
            </w:r>
          </w:p>
          <w:p>
            <w:pPr>
              <w:jc w:val="both"/>
            </w:pPr>
            <w:r>
              <w:rPr>
                <w:b/>
                <w:sz w:val="21"/>
              </w:rPr>
              <w:t>司法警察</w:t>
            </w:r>
            <w:r>
              <w:rPr>
                <w:b/>
                <w:sz w:val="21"/>
              </w:rPr>
              <w:t>辅助服务：</w:t>
            </w:r>
            <w:r>
              <w:rPr>
                <w:sz w:val="21"/>
              </w:rPr>
              <w:t>主要从事协助司法警察押解或值庭，协助维护办案、办公秩序，协助执行相关部门交办的其它工作。</w:t>
            </w:r>
          </w:p>
        </w:tc>
      </w:tr>
      <w:tr>
        <w:tc>
          <w:tcPr>
            <w:tcW w:type="dxa" w:w="2076"/>
          </w:tcPr>
          <w:p/>
        </w:tc>
        <w:tc>
          <w:tcPr>
            <w:tcW w:type="dxa" w:w="415"/>
          </w:tcPr>
          <w:p>
            <w:r>
              <w:rPr/>
              <w:t>2</w:t>
            </w:r>
          </w:p>
        </w:tc>
        <w:tc>
          <w:tcPr>
            <w:tcW w:type="dxa" w:w="5814"/>
          </w:tcPr>
          <w:p>
            <w:pPr>
              <w:jc w:val="both"/>
            </w:pPr>
            <w:r>
              <w:rPr>
                <w:b/>
                <w:sz w:val="21"/>
              </w:rPr>
              <w:t>服务配置及工作要求</w:t>
            </w:r>
          </w:p>
          <w:p>
            <w:pPr>
              <w:jc w:val="both"/>
            </w:pPr>
            <w:r>
              <w:rPr>
                <w:sz w:val="21"/>
              </w:rPr>
              <w:t>为保证服务项目开展及运营，应投入不低于</w:t>
            </w:r>
            <w:r>
              <w:rPr>
                <w:sz w:val="21"/>
              </w:rPr>
              <w:t>司法警务助理</w:t>
            </w:r>
            <w:r>
              <w:rPr>
                <w:sz w:val="21"/>
              </w:rPr>
              <w:t>14名（10男4女，</w:t>
            </w:r>
            <w:r>
              <w:rPr>
                <w:sz w:val="21"/>
              </w:rPr>
              <w:t>含项目</w:t>
            </w:r>
            <w:r>
              <w:rPr>
                <w:sz w:val="21"/>
              </w:rPr>
              <w:t>班长</w:t>
            </w:r>
            <w:r>
              <w:rPr>
                <w:sz w:val="21"/>
              </w:rPr>
              <w:t>1</w:t>
            </w:r>
            <w:r>
              <w:rPr>
                <w:sz w:val="21"/>
              </w:rPr>
              <w:t>名</w:t>
            </w:r>
            <w:r>
              <w:rPr>
                <w:sz w:val="21"/>
              </w:rPr>
              <w:t>）</w:t>
            </w:r>
            <w:r>
              <w:rPr>
                <w:sz w:val="21"/>
              </w:rPr>
              <w:t>。</w:t>
            </w:r>
          </w:p>
        </w:tc>
      </w:tr>
      <w:tr>
        <w:tc>
          <w:tcPr>
            <w:tcW w:type="dxa" w:w="2076"/>
          </w:tcPr>
          <w:p>
            <w:r>
              <w:rPr/>
              <w:t>★</w:t>
            </w:r>
          </w:p>
        </w:tc>
        <w:tc>
          <w:tcPr>
            <w:tcW w:type="dxa" w:w="415"/>
          </w:tcPr>
          <w:p>
            <w:r>
              <w:rPr/>
              <w:t>3</w:t>
            </w:r>
          </w:p>
        </w:tc>
        <w:tc>
          <w:tcPr>
            <w:tcW w:type="dxa" w:w="5814"/>
          </w:tcPr>
          <w:p>
            <w:pPr>
              <w:jc w:val="both"/>
            </w:pPr>
            <w:r>
              <w:rPr>
                <w:b/>
                <w:sz w:val="21"/>
              </w:rPr>
              <w:t>服务配置及工作要求</w:t>
            </w:r>
          </w:p>
          <w:p>
            <w:pPr>
              <w:jc w:val="both"/>
            </w:pPr>
            <w:r>
              <w:rPr>
                <w:sz w:val="21"/>
              </w:rPr>
              <w:t>采购单位现有司法警务助理</w:t>
            </w:r>
            <w:r>
              <w:rPr>
                <w:sz w:val="21"/>
              </w:rPr>
              <w:t>8名（5男3女）（具体待定），经其本人和采购方同意，应当继续留用</w:t>
            </w:r>
          </w:p>
        </w:tc>
      </w:tr>
      <w:tr>
        <w:tc>
          <w:tcPr>
            <w:tcW w:type="dxa" w:w="2076"/>
          </w:tcPr>
          <w:p/>
        </w:tc>
        <w:tc>
          <w:tcPr>
            <w:tcW w:type="dxa" w:w="415"/>
          </w:tcPr>
          <w:p>
            <w:r>
              <w:rPr/>
              <w:t>4</w:t>
            </w:r>
          </w:p>
        </w:tc>
        <w:tc>
          <w:tcPr>
            <w:tcW w:type="dxa" w:w="5814"/>
          </w:tcPr>
          <w:p>
            <w:pPr>
              <w:jc w:val="both"/>
            </w:pPr>
            <w:r>
              <w:rPr>
                <w:b/>
                <w:sz w:val="21"/>
              </w:rPr>
              <w:t>服务配置及工作要求</w:t>
            </w:r>
          </w:p>
          <w:p>
            <w:pPr>
              <w:ind w:firstLine="420"/>
              <w:jc w:val="both"/>
            </w:pPr>
            <w:r>
              <w:rPr>
                <w:sz w:val="21"/>
              </w:rPr>
              <w:t>（</w:t>
            </w:r>
            <w:r>
              <w:rPr>
                <w:sz w:val="21"/>
              </w:rPr>
              <w:t>1）司法警务助理</w:t>
            </w:r>
          </w:p>
          <w:p>
            <w:pPr>
              <w:ind w:firstLine="420"/>
              <w:jc w:val="both"/>
            </w:pPr>
            <w:r>
              <w:rPr>
                <w:sz w:val="21"/>
              </w:rPr>
              <w:t>1</w:t>
            </w:r>
            <w:r>
              <w:rPr>
                <w:sz w:val="21"/>
              </w:rPr>
              <w:t>.</w:t>
            </w:r>
            <w:r>
              <w:rPr>
                <w:sz w:val="21"/>
              </w:rPr>
              <w:t>协助司法警察押解或值庭，协助维护办案、办公秩序。</w:t>
            </w:r>
          </w:p>
          <w:p>
            <w:pPr>
              <w:ind w:firstLine="420"/>
              <w:jc w:val="both"/>
            </w:pPr>
            <w:r>
              <w:rPr>
                <w:sz w:val="21"/>
              </w:rPr>
              <w:t>2</w:t>
            </w:r>
            <w:r>
              <w:rPr>
                <w:sz w:val="21"/>
              </w:rPr>
              <w:t>.填写相关</w:t>
            </w:r>
            <w:r>
              <w:rPr>
                <w:sz w:val="21"/>
              </w:rPr>
              <w:t>档案登记。</w:t>
            </w:r>
          </w:p>
          <w:p>
            <w:pPr>
              <w:ind w:firstLine="420"/>
              <w:jc w:val="both"/>
            </w:pPr>
            <w:r>
              <w:rPr>
                <w:sz w:val="21"/>
              </w:rPr>
              <w:t>3</w:t>
            </w:r>
            <w:r>
              <w:rPr>
                <w:sz w:val="21"/>
              </w:rPr>
              <w:t>.</w:t>
            </w:r>
            <w:r>
              <w:rPr>
                <w:sz w:val="21"/>
              </w:rPr>
              <w:t>无迟到、早退，不假外出等行为。</w:t>
            </w:r>
          </w:p>
          <w:p>
            <w:pPr>
              <w:ind w:firstLine="420"/>
              <w:jc w:val="both"/>
            </w:pPr>
            <w:r>
              <w:rPr>
                <w:sz w:val="21"/>
              </w:rPr>
              <w:t>4</w:t>
            </w:r>
            <w:r>
              <w:rPr>
                <w:sz w:val="21"/>
              </w:rPr>
              <w:t>.</w:t>
            </w:r>
            <w:r>
              <w:rPr>
                <w:sz w:val="21"/>
              </w:rPr>
              <w:t>会使用消防报警设施。</w:t>
            </w:r>
          </w:p>
          <w:p>
            <w:pPr>
              <w:ind w:firstLine="420"/>
              <w:jc w:val="both"/>
            </w:pPr>
            <w:r>
              <w:rPr>
                <w:sz w:val="21"/>
              </w:rPr>
              <w:t>5</w:t>
            </w:r>
            <w:r>
              <w:rPr>
                <w:sz w:val="21"/>
              </w:rPr>
              <w:t>.</w:t>
            </w:r>
            <w:r>
              <w:rPr>
                <w:sz w:val="21"/>
              </w:rPr>
              <w:t>半年内针对司法警察工作的有效投诉不超过两起。</w:t>
            </w:r>
          </w:p>
          <w:p>
            <w:pPr>
              <w:ind w:firstLine="420"/>
              <w:jc w:val="both"/>
            </w:pPr>
            <w:r>
              <w:rPr>
                <w:sz w:val="21"/>
              </w:rPr>
              <w:t>6</w:t>
            </w:r>
            <w:r>
              <w:rPr>
                <w:sz w:val="21"/>
              </w:rPr>
              <w:t>.参加警队组织的</w:t>
            </w:r>
            <w:r>
              <w:rPr>
                <w:sz w:val="21"/>
              </w:rPr>
              <w:t>培训、考核。</w:t>
            </w:r>
          </w:p>
          <w:p>
            <w:pPr>
              <w:ind w:firstLine="420"/>
              <w:jc w:val="both"/>
            </w:pPr>
            <w:r>
              <w:rPr>
                <w:sz w:val="21"/>
              </w:rPr>
              <w:t>7</w:t>
            </w:r>
            <w:r>
              <w:rPr>
                <w:sz w:val="21"/>
              </w:rPr>
              <w:t>.正确使用和爱护</w:t>
            </w:r>
            <w:r>
              <w:rPr>
                <w:sz w:val="21"/>
              </w:rPr>
              <w:t>执勤用品、设施。</w:t>
            </w:r>
          </w:p>
          <w:p>
            <w:pPr>
              <w:ind w:firstLine="420"/>
              <w:jc w:val="both"/>
            </w:pPr>
            <w:r>
              <w:rPr>
                <w:sz w:val="21"/>
              </w:rPr>
              <w:t>8</w:t>
            </w:r>
            <w:r>
              <w:rPr>
                <w:sz w:val="21"/>
              </w:rPr>
              <w:t>.</w:t>
            </w:r>
            <w:r>
              <w:rPr>
                <w:sz w:val="21"/>
              </w:rPr>
              <w:t>仪容仪表、姿态规范，礼貌用语适当。</w:t>
            </w:r>
          </w:p>
          <w:p>
            <w:pPr>
              <w:ind w:firstLine="420"/>
              <w:jc w:val="both"/>
            </w:pPr>
            <w:r>
              <w:rPr>
                <w:sz w:val="21"/>
              </w:rPr>
              <w:t>9</w:t>
            </w:r>
            <w:r>
              <w:rPr>
                <w:sz w:val="21"/>
              </w:rPr>
              <w:t>.</w:t>
            </w:r>
            <w:r>
              <w:rPr>
                <w:sz w:val="21"/>
              </w:rPr>
              <w:t>工作期间，无脱岗、漏岗，无在岗抽烟、饮酒、闲聊、吃东西、玩手机等违反工作规定的行为。</w:t>
            </w:r>
          </w:p>
          <w:p>
            <w:pPr>
              <w:ind w:firstLine="420"/>
              <w:jc w:val="both"/>
            </w:pPr>
            <w:r>
              <w:rPr>
                <w:sz w:val="21"/>
              </w:rPr>
              <w:t>（</w:t>
            </w:r>
            <w:r>
              <w:rPr>
                <w:sz w:val="21"/>
              </w:rPr>
              <w:t>2）辅警班长（1人）</w:t>
            </w:r>
          </w:p>
          <w:p>
            <w:pPr>
              <w:ind w:firstLine="420"/>
              <w:jc w:val="both"/>
            </w:pPr>
            <w:r>
              <w:rPr>
                <w:sz w:val="21"/>
              </w:rPr>
              <w:t>1</w:t>
            </w:r>
            <w:r>
              <w:rPr>
                <w:sz w:val="21"/>
              </w:rPr>
              <w:t>.</w:t>
            </w:r>
            <w:r>
              <w:rPr>
                <w:sz w:val="21"/>
              </w:rPr>
              <w:t>规范警队的辅助警察管理工作，负责辅助警察的督导训练及考核工作；</w:t>
            </w:r>
          </w:p>
          <w:p>
            <w:pPr>
              <w:ind w:firstLine="420"/>
              <w:jc w:val="both"/>
            </w:pPr>
            <w:r>
              <w:rPr>
                <w:sz w:val="21"/>
              </w:rPr>
              <w:t>2</w:t>
            </w:r>
            <w:r>
              <w:rPr>
                <w:sz w:val="21"/>
              </w:rPr>
              <w:t>.</w:t>
            </w:r>
            <w:r>
              <w:rPr>
                <w:sz w:val="21"/>
              </w:rPr>
              <w:t>每日能检查辅助警察值班日记内容，发现问题及时处理；</w:t>
            </w:r>
          </w:p>
          <w:p>
            <w:pPr>
              <w:ind w:firstLine="420"/>
              <w:jc w:val="both"/>
            </w:pPr>
            <w:r>
              <w:rPr>
                <w:sz w:val="21"/>
              </w:rPr>
              <w:t>3</w:t>
            </w:r>
            <w:r>
              <w:rPr>
                <w:sz w:val="21"/>
              </w:rPr>
              <w:t>.</w:t>
            </w:r>
            <w:r>
              <w:rPr>
                <w:sz w:val="21"/>
              </w:rPr>
              <w:t>督导辅助警察执勤时注意礼节及相关规定执行情况；</w:t>
            </w:r>
          </w:p>
          <w:p>
            <w:pPr>
              <w:ind w:firstLine="420"/>
              <w:jc w:val="both"/>
            </w:pPr>
            <w:r>
              <w:rPr>
                <w:sz w:val="21"/>
              </w:rPr>
              <w:t>4</w:t>
            </w:r>
            <w:r>
              <w:rPr>
                <w:sz w:val="21"/>
              </w:rPr>
              <w:t>.</w:t>
            </w:r>
            <w:r>
              <w:rPr>
                <w:sz w:val="21"/>
              </w:rPr>
              <w:t>负责制定每日执勤安排表及人员异动管理工作；</w:t>
            </w:r>
          </w:p>
          <w:p>
            <w:pPr>
              <w:ind w:firstLine="420"/>
              <w:jc w:val="both"/>
            </w:pPr>
            <w:r>
              <w:rPr>
                <w:sz w:val="21"/>
              </w:rPr>
              <w:t>5</w:t>
            </w:r>
            <w:r>
              <w:rPr>
                <w:sz w:val="21"/>
              </w:rPr>
              <w:t>.</w:t>
            </w:r>
            <w:r>
              <w:rPr>
                <w:sz w:val="21"/>
              </w:rPr>
              <w:t>突发事件的处理（如火灾，偷盗，打架，工伤等）；</w:t>
            </w:r>
          </w:p>
          <w:p>
            <w:pPr>
              <w:ind w:firstLine="420"/>
              <w:jc w:val="both"/>
            </w:pPr>
            <w:r>
              <w:rPr>
                <w:sz w:val="21"/>
              </w:rPr>
              <w:t>6</w:t>
            </w:r>
            <w:r>
              <w:rPr>
                <w:sz w:val="21"/>
              </w:rPr>
              <w:t>.</w:t>
            </w:r>
            <w:r>
              <w:rPr>
                <w:sz w:val="21"/>
              </w:rPr>
              <w:t>负责对所有辅助警察用品的分发</w:t>
            </w:r>
            <w:r>
              <w:rPr>
                <w:sz w:val="21"/>
              </w:rPr>
              <w:t>,使用和回收监督、管理；</w:t>
            </w:r>
          </w:p>
          <w:p>
            <w:pPr>
              <w:ind w:firstLine="420"/>
              <w:jc w:val="both"/>
            </w:pPr>
            <w:r>
              <w:rPr>
                <w:sz w:val="21"/>
              </w:rPr>
              <w:t>7</w:t>
            </w:r>
            <w:r>
              <w:rPr>
                <w:sz w:val="21"/>
              </w:rPr>
              <w:t>.</w:t>
            </w:r>
            <w:r>
              <w:rPr>
                <w:sz w:val="21"/>
              </w:rPr>
              <w:t>能监督辅助警察遵守日常工作职责</w:t>
            </w:r>
            <w:r>
              <w:rPr>
                <w:sz w:val="21"/>
              </w:rPr>
              <w:t>,包括员工出入打卡、物品交接、上班时间出入等;</w:t>
            </w:r>
          </w:p>
          <w:p>
            <w:pPr>
              <w:jc w:val="both"/>
            </w:pPr>
            <w:r>
              <w:rPr>
                <w:sz w:val="21"/>
              </w:rPr>
              <w:t xml:space="preserve">    8</w:t>
            </w:r>
            <w:r>
              <w:rPr>
                <w:sz w:val="21"/>
              </w:rPr>
              <w:t>.</w:t>
            </w:r>
            <w:r>
              <w:rPr>
                <w:sz w:val="21"/>
              </w:rPr>
              <w:t>按时完成警队交办的其他临时工作任务</w:t>
            </w:r>
            <w:r>
              <w:rPr>
                <w:sz w:val="21"/>
              </w:rPr>
              <w:t>,并确保工作效果。</w:t>
            </w:r>
          </w:p>
        </w:tc>
      </w:tr>
      <w:tr>
        <w:tc>
          <w:tcPr>
            <w:tcW w:type="dxa" w:w="2076"/>
          </w:tcPr>
          <w:p/>
        </w:tc>
        <w:tc>
          <w:tcPr>
            <w:tcW w:type="dxa" w:w="415"/>
          </w:tcPr>
          <w:p>
            <w:r>
              <w:rPr/>
              <w:t>5</w:t>
            </w:r>
          </w:p>
        </w:tc>
        <w:tc>
          <w:tcPr>
            <w:tcW w:type="dxa" w:w="5814"/>
          </w:tcPr>
          <w:p>
            <w:pPr>
              <w:jc w:val="both"/>
            </w:pPr>
            <w:r>
              <w:rPr>
                <w:b/>
                <w:sz w:val="21"/>
              </w:rPr>
              <w:t>人员基本条件</w:t>
            </w:r>
          </w:p>
          <w:p>
            <w:pPr>
              <w:jc w:val="both"/>
            </w:pPr>
            <w:r>
              <w:rPr>
                <w:sz w:val="21"/>
              </w:rPr>
              <w:t>（</w:t>
            </w:r>
            <w:r>
              <w:rPr>
                <w:sz w:val="21"/>
              </w:rPr>
              <w:t>一</w:t>
            </w:r>
            <w:r>
              <w:rPr>
                <w:sz w:val="21"/>
              </w:rPr>
              <w:t>）</w:t>
            </w:r>
            <w:r>
              <w:rPr>
                <w:sz w:val="21"/>
              </w:rPr>
              <w:t>司法警察</w:t>
            </w:r>
            <w:r>
              <w:rPr>
                <w:sz w:val="21"/>
              </w:rPr>
              <w:t>辅助服务人员</w:t>
            </w:r>
            <w:r>
              <w:rPr>
                <w:sz w:val="21"/>
              </w:rPr>
              <w:t>条件</w:t>
            </w:r>
          </w:p>
          <w:p>
            <w:pPr>
              <w:ind w:firstLine="420"/>
              <w:jc w:val="both"/>
            </w:pPr>
            <w:r>
              <w:rPr>
                <w:sz w:val="21"/>
              </w:rPr>
              <w:t>1.具有中华人民共和国国籍，遵守中华人民共和国宪法和法律，无违法犯罪记录；</w:t>
            </w:r>
          </w:p>
          <w:p>
            <w:pPr>
              <w:ind w:firstLine="420"/>
              <w:jc w:val="both"/>
            </w:pPr>
            <w:r>
              <w:rPr>
                <w:sz w:val="21"/>
              </w:rPr>
              <w:t>2.具有良好的政治、业务素质和良好的品行，具备从事司法警务助理工作的专业技能；</w:t>
            </w:r>
          </w:p>
          <w:p>
            <w:pPr>
              <w:ind w:firstLine="420"/>
              <w:jc w:val="both"/>
            </w:pPr>
            <w:r>
              <w:rPr>
                <w:sz w:val="21"/>
              </w:rPr>
              <w:t>3.具有正常履行职责的身体条件；</w:t>
            </w:r>
          </w:p>
          <w:p>
            <w:pPr>
              <w:ind w:firstLine="420"/>
              <w:jc w:val="both"/>
            </w:pPr>
            <w:r>
              <w:rPr>
                <w:sz w:val="21"/>
              </w:rPr>
              <w:t>4.学历条件：高中以上学历，公安、警察院校的毕业生及退伍军人优先；</w:t>
            </w:r>
          </w:p>
          <w:p>
            <w:pPr>
              <w:ind w:firstLine="420"/>
              <w:jc w:val="both"/>
            </w:pPr>
            <w:r>
              <w:rPr>
                <w:sz w:val="21"/>
              </w:rPr>
              <w:t>5.年龄在35周岁以下，年龄计算截止至2022年</w:t>
            </w:r>
            <w:r>
              <w:rPr>
                <w:sz w:val="21"/>
              </w:rPr>
              <w:t>8</w:t>
            </w:r>
            <w:r>
              <w:rPr>
                <w:sz w:val="21"/>
              </w:rPr>
              <w:t>月</w:t>
            </w:r>
            <w:r>
              <w:rPr>
                <w:sz w:val="21"/>
              </w:rPr>
              <w:t>31日</w:t>
            </w:r>
            <w:r>
              <w:rPr>
                <w:sz w:val="21"/>
              </w:rPr>
              <w:t>；</w:t>
            </w:r>
            <w:r>
              <w:rPr>
                <w:sz w:val="21"/>
              </w:rPr>
              <w:t>男辅助警察身高</w:t>
            </w:r>
            <w:r>
              <w:rPr>
                <w:sz w:val="21"/>
              </w:rPr>
              <w:t>1.</w:t>
            </w:r>
            <w:r>
              <w:rPr>
                <w:sz w:val="21"/>
              </w:rPr>
              <w:t>70</w:t>
            </w:r>
            <w:r>
              <w:rPr>
                <w:sz w:val="21"/>
              </w:rPr>
              <w:t>米以上、女辅助警察身高</w:t>
            </w:r>
            <w:r>
              <w:rPr>
                <w:sz w:val="21"/>
              </w:rPr>
              <w:t>1.5</w:t>
            </w:r>
            <w:r>
              <w:rPr>
                <w:sz w:val="21"/>
              </w:rPr>
              <w:t>5</w:t>
            </w:r>
            <w:r>
              <w:rPr>
                <w:sz w:val="21"/>
              </w:rPr>
              <w:t>米以上，仪表端庄，外露皮肤无纹身；</w:t>
            </w:r>
          </w:p>
          <w:p>
            <w:pPr>
              <w:ind w:firstLine="420"/>
              <w:jc w:val="both"/>
            </w:pPr>
            <w:r>
              <w:rPr>
                <w:sz w:val="21"/>
              </w:rPr>
              <w:t>6.遵守采购人日常管理制度及工作规范。</w:t>
            </w:r>
          </w:p>
          <w:p>
            <w:pPr>
              <w:ind w:firstLine="420"/>
              <w:jc w:val="both"/>
            </w:pPr>
            <w:r>
              <w:rPr>
                <w:sz w:val="21"/>
              </w:rPr>
              <w:t>采购人可根据实际情况或需求，与中标人协商，对</w:t>
            </w:r>
            <w:r>
              <w:rPr>
                <w:sz w:val="21"/>
              </w:rPr>
              <w:t>司法警察</w:t>
            </w:r>
            <w:r>
              <w:rPr>
                <w:sz w:val="21"/>
              </w:rPr>
              <w:t>辅助工作服务人员资格条件要求进行调整。</w:t>
            </w:r>
          </w:p>
          <w:p>
            <w:pPr>
              <w:jc w:val="both"/>
            </w:pPr>
            <w:r>
              <w:rPr>
                <w:sz w:val="21"/>
              </w:rPr>
              <w:t>（</w:t>
            </w:r>
            <w:r>
              <w:rPr>
                <w:sz w:val="21"/>
              </w:rPr>
              <w:t>二</w:t>
            </w:r>
            <w:r>
              <w:rPr>
                <w:sz w:val="21"/>
              </w:rPr>
              <w:t>）下列人员不得报名：</w:t>
            </w:r>
          </w:p>
          <w:p>
            <w:pPr>
              <w:ind w:firstLine="420"/>
              <w:jc w:val="both"/>
            </w:pPr>
            <w:r>
              <w:rPr>
                <w:sz w:val="21"/>
              </w:rPr>
              <w:t>1.曾因犯罪受过刑事处罚的；</w:t>
            </w:r>
          </w:p>
          <w:p>
            <w:pPr>
              <w:ind w:firstLine="420"/>
              <w:jc w:val="both"/>
            </w:pPr>
            <w:r>
              <w:rPr>
                <w:sz w:val="21"/>
              </w:rPr>
              <w:t>2.曾被开除公职的；</w:t>
            </w:r>
          </w:p>
          <w:p>
            <w:pPr>
              <w:ind w:firstLine="420"/>
              <w:jc w:val="both"/>
            </w:pPr>
            <w:r>
              <w:rPr>
                <w:sz w:val="21"/>
              </w:rPr>
              <w:t>3.涉嫌违法违纪正在接受调查，尚未作出结论的；</w:t>
            </w:r>
          </w:p>
          <w:p>
            <w:pPr>
              <w:jc w:val="both"/>
            </w:pPr>
            <w:r>
              <w:rPr>
                <w:sz w:val="21"/>
              </w:rPr>
              <w:t xml:space="preserve">    4.有其他不宜担任司法警务助理情形的。</w:t>
            </w:r>
          </w:p>
        </w:tc>
      </w:tr>
      <w:tr>
        <w:tc>
          <w:tcPr>
            <w:tcW w:type="dxa" w:w="2076"/>
          </w:tcPr>
          <w:p/>
        </w:tc>
        <w:tc>
          <w:tcPr>
            <w:tcW w:type="dxa" w:w="415"/>
          </w:tcPr>
          <w:p>
            <w:r>
              <w:rPr/>
              <w:t>6</w:t>
            </w:r>
          </w:p>
        </w:tc>
        <w:tc>
          <w:tcPr>
            <w:tcW w:type="dxa" w:w="5814"/>
          </w:tcPr>
          <w:p>
            <w:pPr>
              <w:jc w:val="both"/>
            </w:pPr>
            <w:r>
              <w:rPr>
                <w:b/>
                <w:sz w:val="21"/>
              </w:rPr>
              <w:t>管理要求</w:t>
            </w:r>
            <w:r>
              <w:rPr>
                <w:sz w:val="21"/>
              </w:rPr>
              <w:t xml:space="preserve"> </w:t>
            </w:r>
          </w:p>
          <w:p>
            <w:pPr>
              <w:ind w:firstLine="420"/>
              <w:jc w:val="both"/>
            </w:pPr>
            <w:r>
              <w:rPr>
                <w:sz w:val="21"/>
              </w:rPr>
              <w:t>1．成交人的工作人员须严格遵守采购单位的相关规章制度，不得迟到、早退、随意旷工，凡请假者除经成交人批准外，还需告知采购人管理人员。</w:t>
            </w:r>
          </w:p>
          <w:p>
            <w:pPr>
              <w:ind w:firstLine="420"/>
              <w:jc w:val="both"/>
            </w:pPr>
            <w:r>
              <w:rPr>
                <w:sz w:val="21"/>
              </w:rPr>
              <w:t>2</w:t>
            </w:r>
            <w:r>
              <w:rPr>
                <w:sz w:val="21"/>
              </w:rPr>
              <w:t>．成交人的工作人员要听从采购人的安排和分配，在指定的工作场所完成事务类工作，遵守和维护工作秩序。</w:t>
            </w:r>
          </w:p>
          <w:p>
            <w:pPr>
              <w:ind w:firstLine="420"/>
              <w:jc w:val="both"/>
            </w:pPr>
            <w:r>
              <w:rPr>
                <w:sz w:val="21"/>
              </w:rPr>
              <w:t>3</w:t>
            </w:r>
            <w:r>
              <w:rPr>
                <w:sz w:val="21"/>
              </w:rPr>
              <w:t>．成交人的工作人员不得利用工作之便，进行任何非法或本项目范围外的活动，不得损坏、丢失、涂改、抽换、伪造档案，不得擅自修改、复制案件档案资料带离工作场所。如经发现，采购人有权终止合同，构成犯罪的，依法追究刑事责任。</w:t>
            </w:r>
          </w:p>
          <w:p>
            <w:pPr>
              <w:ind w:firstLine="420"/>
              <w:jc w:val="both"/>
            </w:pPr>
            <w:r>
              <w:rPr>
                <w:sz w:val="21"/>
              </w:rPr>
              <w:t>4</w:t>
            </w:r>
            <w:r>
              <w:rPr>
                <w:sz w:val="21"/>
              </w:rPr>
              <w:t>．成交人与采购人须签署保密协议，成交人应加强工作人员的安全保密教育，约束成交人的工作人员保证不以任何方式对外泄露保密信息。如经发现，采购人有权终止合同，构成犯罪的，依法追究刑事责任。</w:t>
            </w:r>
          </w:p>
          <w:p>
            <w:pPr>
              <w:ind w:firstLine="420"/>
              <w:jc w:val="both"/>
            </w:pPr>
            <w:r>
              <w:rPr>
                <w:sz w:val="21"/>
              </w:rPr>
              <w:t>5</w:t>
            </w:r>
            <w:r>
              <w:rPr>
                <w:sz w:val="21"/>
              </w:rPr>
              <w:t>．成交人的工作人员在实施服务过程中，采购人有权监督检查，如发现问题，有权向成交人提出整改意见；成交人应在收到整改意见后三个工作日内将整改情况及配套管理制度等正式回函采购人。</w:t>
            </w:r>
          </w:p>
          <w:p>
            <w:pPr>
              <w:jc w:val="both"/>
            </w:pPr>
            <w:r>
              <w:rPr>
                <w:sz w:val="21"/>
              </w:rPr>
              <w:t xml:space="preserve">    6</w:t>
            </w:r>
            <w:r>
              <w:rPr>
                <w:sz w:val="21"/>
              </w:rPr>
              <w:t>.</w:t>
            </w:r>
            <w:r>
              <w:rPr>
                <w:sz w:val="21"/>
              </w:rPr>
              <w:t>成交人利用自身良好的就业平台优势，为采购人退换的工作人员进行二次就业安置服务，以尽量降低成交人的用工成本和营造和谐的劳动关系。</w:t>
            </w:r>
          </w:p>
        </w:tc>
      </w:tr>
      <w:tr>
        <w:tc>
          <w:tcPr>
            <w:tcW w:type="dxa" w:w="2076"/>
          </w:tcPr>
          <w:p/>
        </w:tc>
        <w:tc>
          <w:tcPr>
            <w:tcW w:type="dxa" w:w="415"/>
          </w:tcPr>
          <w:p>
            <w:r>
              <w:rPr/>
              <w:t>7</w:t>
            </w:r>
          </w:p>
        </w:tc>
        <w:tc>
          <w:tcPr>
            <w:tcW w:type="dxa" w:w="5814"/>
          </w:tcPr>
          <w:p>
            <w:pPr>
              <w:ind w:firstLine="422"/>
              <w:jc w:val="both"/>
            </w:pPr>
            <w:r>
              <w:rPr>
                <w:b/>
                <w:sz w:val="21"/>
              </w:rPr>
              <w:t>职责范围</w:t>
            </w:r>
          </w:p>
          <w:p>
            <w:pPr>
              <w:ind w:firstLine="420"/>
              <w:jc w:val="both"/>
            </w:pPr>
            <w:r>
              <w:rPr>
                <w:sz w:val="21"/>
              </w:rPr>
              <w:t>（一）采购人职责范围</w:t>
            </w:r>
          </w:p>
          <w:p>
            <w:pPr>
              <w:ind w:firstLine="420"/>
              <w:jc w:val="both"/>
            </w:pPr>
            <w:r>
              <w:rPr>
                <w:sz w:val="21"/>
              </w:rPr>
              <w:t>1.</w:t>
            </w:r>
            <w:r>
              <w:rPr>
                <w:sz w:val="21"/>
              </w:rPr>
              <w:t>负责提供服务场地、必要的办公条件，并提供服务所需要的资料和数据。</w:t>
            </w:r>
          </w:p>
          <w:p>
            <w:pPr>
              <w:ind w:firstLine="420"/>
              <w:jc w:val="both"/>
            </w:pPr>
            <w:r>
              <w:rPr>
                <w:sz w:val="21"/>
              </w:rPr>
              <w:t>2.</w:t>
            </w:r>
            <w:r>
              <w:rPr>
                <w:sz w:val="21"/>
              </w:rPr>
              <w:t>负责协调项目相关部门配合开展工作，提供</w:t>
            </w:r>
            <w:r>
              <w:rPr>
                <w:sz w:val="21"/>
              </w:rPr>
              <w:t>司法警察</w:t>
            </w:r>
            <w:r>
              <w:rPr>
                <w:sz w:val="21"/>
              </w:rPr>
              <w:t>辅助事务咨询支持。</w:t>
            </w:r>
          </w:p>
          <w:p>
            <w:pPr>
              <w:ind w:firstLine="420"/>
              <w:jc w:val="both"/>
            </w:pPr>
            <w:r>
              <w:rPr>
                <w:sz w:val="21"/>
              </w:rPr>
              <w:t>3.</w:t>
            </w:r>
            <w:r>
              <w:rPr>
                <w:sz w:val="21"/>
              </w:rPr>
              <w:t>配合成交人开展服务培训、业务培训、员工管理等事项。</w:t>
            </w:r>
          </w:p>
          <w:p>
            <w:pPr>
              <w:ind w:firstLine="420"/>
              <w:jc w:val="both"/>
            </w:pPr>
            <w:r>
              <w:rPr>
                <w:sz w:val="21"/>
              </w:rPr>
              <w:t>4.</w:t>
            </w:r>
            <w:r>
              <w:rPr>
                <w:sz w:val="21"/>
              </w:rPr>
              <w:t>按约定时间向成交人支付服务管理费用。</w:t>
            </w:r>
          </w:p>
          <w:p>
            <w:pPr>
              <w:ind w:firstLine="420"/>
              <w:jc w:val="both"/>
            </w:pPr>
            <w:r>
              <w:rPr>
                <w:sz w:val="21"/>
              </w:rPr>
              <w:t>5.</w:t>
            </w:r>
            <w:r>
              <w:rPr>
                <w:sz w:val="21"/>
              </w:rPr>
              <w:t>对成交人工作进行监督管理。</w:t>
            </w:r>
          </w:p>
          <w:p>
            <w:pPr>
              <w:ind w:firstLine="420"/>
              <w:jc w:val="both"/>
            </w:pPr>
            <w:r>
              <w:rPr>
                <w:sz w:val="21"/>
              </w:rPr>
              <w:t>（二）成交人职责范围</w:t>
            </w:r>
          </w:p>
          <w:p>
            <w:pPr>
              <w:ind w:firstLine="420"/>
              <w:jc w:val="both"/>
            </w:pPr>
            <w:r>
              <w:rPr>
                <w:sz w:val="21"/>
              </w:rPr>
              <w:t>1.</w:t>
            </w:r>
            <w:r>
              <w:rPr>
                <w:sz w:val="21"/>
              </w:rPr>
              <w:t>成交人按照合同约定保质保量向采购人提供合格的服务。</w:t>
            </w:r>
          </w:p>
          <w:p>
            <w:pPr>
              <w:ind w:firstLine="420"/>
              <w:jc w:val="both"/>
            </w:pPr>
            <w:r>
              <w:rPr>
                <w:sz w:val="21"/>
              </w:rPr>
              <w:t>2</w:t>
            </w:r>
            <w:r>
              <w:rPr>
                <w:sz w:val="21"/>
              </w:rPr>
              <w:t>.</w:t>
            </w:r>
            <w:r>
              <w:rPr>
                <w:sz w:val="21"/>
              </w:rPr>
              <w:t xml:space="preserve"> </w:t>
            </w:r>
            <w:r>
              <w:rPr>
                <w:sz w:val="21"/>
              </w:rPr>
              <w:t>成交人必须保证提供服务的团队人员的数量和素质满足履行本项目需求内容的要求。招聘的工作人员必须要经过采购人的同意后方可录用。服务期内成交人应尽可能保持工作人员相对稳定。</w:t>
            </w:r>
          </w:p>
          <w:p>
            <w:pPr>
              <w:ind w:firstLine="420"/>
              <w:jc w:val="both"/>
            </w:pPr>
            <w:r>
              <w:rPr>
                <w:sz w:val="21"/>
              </w:rPr>
              <w:t>（</w:t>
            </w:r>
            <w:r>
              <w:rPr>
                <w:sz w:val="21"/>
              </w:rPr>
              <w:t>1</w:t>
            </w:r>
            <w:r>
              <w:rPr>
                <w:sz w:val="21"/>
              </w:rPr>
              <w:t>）成交人接到采购人招聘工作人员的正式招聘需求时，应在不超过</w:t>
            </w:r>
            <w:r>
              <w:rPr>
                <w:sz w:val="21"/>
              </w:rPr>
              <w:t>15</w:t>
            </w:r>
            <w:r>
              <w:rPr>
                <w:sz w:val="21"/>
              </w:rPr>
              <w:t>个工作日按不低于</w:t>
            </w:r>
            <w:r>
              <w:rPr>
                <w:sz w:val="21"/>
              </w:rPr>
              <w:t>1.5</w:t>
            </w:r>
            <w:r>
              <w:rPr>
                <w:sz w:val="21"/>
              </w:rPr>
              <w:t>:1</w:t>
            </w:r>
            <w:r>
              <w:rPr>
                <w:sz w:val="21"/>
              </w:rPr>
              <w:t>的比例向采购人提供候选人。</w:t>
            </w:r>
          </w:p>
          <w:p>
            <w:pPr>
              <w:ind w:firstLine="420"/>
              <w:jc w:val="both"/>
            </w:pPr>
            <w:r>
              <w:rPr>
                <w:sz w:val="21"/>
              </w:rPr>
              <w:t>（</w:t>
            </w:r>
            <w:r>
              <w:rPr>
                <w:sz w:val="21"/>
              </w:rPr>
              <w:t>2</w:t>
            </w:r>
            <w:r>
              <w:rPr>
                <w:sz w:val="21"/>
              </w:rPr>
              <w:t>）成交人通过人员顶替解决方案，抽调合格工作人员顶替由于怀孕、病假、紧急请假等临时脱岗人员，杜绝出现空岗、脱岗现象。</w:t>
            </w:r>
          </w:p>
          <w:p>
            <w:pPr>
              <w:ind w:firstLine="420"/>
              <w:jc w:val="both"/>
            </w:pPr>
            <w:r>
              <w:rPr>
                <w:sz w:val="21"/>
              </w:rPr>
              <w:t>3</w:t>
            </w:r>
            <w:r>
              <w:rPr>
                <w:sz w:val="21"/>
              </w:rPr>
              <w:t xml:space="preserve"> .</w:t>
            </w:r>
            <w:r>
              <w:rPr>
                <w:sz w:val="21"/>
              </w:rPr>
              <w:t>成交人对其派驻工作人员应每年组织开展不少于</w:t>
            </w:r>
            <w:r>
              <w:rPr>
                <w:sz w:val="21"/>
              </w:rPr>
              <w:t>2</w:t>
            </w:r>
            <w:r>
              <w:rPr>
                <w:sz w:val="21"/>
              </w:rPr>
              <w:t>次的业务培训，并派员参加采购人组织的相关业务培训。</w:t>
            </w:r>
          </w:p>
          <w:p>
            <w:pPr>
              <w:ind w:firstLine="420"/>
              <w:jc w:val="both"/>
            </w:pPr>
            <w:r>
              <w:rPr>
                <w:sz w:val="21"/>
              </w:rPr>
              <w:t>4</w:t>
            </w:r>
            <w:r>
              <w:rPr>
                <w:sz w:val="21"/>
              </w:rPr>
              <w:t xml:space="preserve"> .</w:t>
            </w:r>
            <w:r>
              <w:rPr>
                <w:sz w:val="21"/>
              </w:rPr>
              <w:t>成交人应接受采购人的监督管理，对采购人提出的处理意见应在</w:t>
            </w:r>
            <w:r>
              <w:rPr>
                <w:sz w:val="21"/>
              </w:rPr>
              <w:t>3</w:t>
            </w:r>
            <w:r>
              <w:rPr>
                <w:sz w:val="21"/>
              </w:rPr>
              <w:t>个工作日内将整改情况及配套管理制度等以正式函件方式回复采购人，并定期汇报制度落实及推行情况。</w:t>
            </w:r>
          </w:p>
          <w:p>
            <w:pPr>
              <w:ind w:firstLine="420"/>
              <w:jc w:val="both"/>
            </w:pPr>
            <w:r>
              <w:rPr>
                <w:sz w:val="21"/>
              </w:rPr>
              <w:t>5</w:t>
            </w:r>
            <w:r>
              <w:rPr>
                <w:sz w:val="21"/>
              </w:rPr>
              <w:t>.</w:t>
            </w:r>
            <w:r>
              <w:rPr>
                <w:sz w:val="21"/>
              </w:rPr>
              <w:t>成交人负责完善工作人员的各项人力资源管理措施，设置专职人员负责工作人员的劳动关系管理，包括工作人员的招聘入职手续、劳动纠纷处理、绩效考核、年终考评、层级评定、计划生育、离职手续、体检、各项社会保险及商业保险的投保、出险处理等日常管理事项，并将相关情况及时以书面形式向采购单位反映、报告。成交人负责承担服务工作人员的工伤、人身意外、劳资纠纷、工作人员职务过错等造成的全部经济和法律责任。</w:t>
            </w:r>
          </w:p>
          <w:p>
            <w:pPr>
              <w:ind w:firstLine="420"/>
              <w:jc w:val="both"/>
            </w:pPr>
            <w:r>
              <w:rPr>
                <w:sz w:val="21"/>
              </w:rPr>
              <w:t>6</w:t>
            </w:r>
            <w:r>
              <w:rPr>
                <w:sz w:val="21"/>
              </w:rPr>
              <w:t>.</w:t>
            </w:r>
            <w:r>
              <w:rPr>
                <w:sz w:val="21"/>
              </w:rPr>
              <w:t>在合同解除或终止后，成交人应及时向采购人返还相关涉密部件及相关数据、档案材料，并保证相关数据、档案材料完整无缺。</w:t>
            </w:r>
          </w:p>
          <w:p>
            <w:pPr>
              <w:ind w:firstLine="420"/>
              <w:jc w:val="both"/>
            </w:pPr>
            <w:r>
              <w:rPr>
                <w:sz w:val="21"/>
              </w:rPr>
              <w:t>7</w:t>
            </w:r>
            <w:r>
              <w:rPr>
                <w:sz w:val="21"/>
              </w:rPr>
              <w:t>.</w:t>
            </w:r>
            <w:r>
              <w:rPr>
                <w:sz w:val="21"/>
              </w:rPr>
              <w:t>成交人应加强对工作人员及驻点管理人员的教育和管理，遵守采购人有关规章制度。对成交人工作人员及驻点管理人员在工作期间非因采购人原因造成的人身伤害及财产损失，由成交人承担责任。成交人的用工要符合国家的相关规定，成交人必须与招聘人员及时签订劳动合同，并按照国家相关法律规定为招聘人员缴纳各项保险等。成交人与工作人员发生任何的经济、法律纠纷和人身损害赔偿等，由成交人自行解决。</w:t>
            </w:r>
          </w:p>
          <w:p>
            <w:pPr>
              <w:jc w:val="both"/>
            </w:pPr>
            <w:r>
              <w:rPr>
                <w:sz w:val="21"/>
              </w:rPr>
              <w:t xml:space="preserve">    8</w:t>
            </w:r>
            <w:r>
              <w:rPr>
                <w:sz w:val="21"/>
              </w:rPr>
              <w:t>.</w:t>
            </w:r>
            <w:r>
              <w:rPr>
                <w:sz w:val="21"/>
              </w:rPr>
              <w:t>（</w:t>
            </w:r>
            <w:r>
              <w:rPr>
                <w:sz w:val="21"/>
              </w:rPr>
              <w:t>1）成交人负责按采购单位规定的标准及时向工作人员落实各项工资、福利项目，根据约定及时向工作人员发放工资。成交人支付给工作人员的工资，要符合国家和地方的相关规定，最低工资标准不得低于广州市最低工资标准，每月须按招投标文件及合同约定的工资标准足额发放给辅助人员，根据采购单位的意见制定和完善岗位的考核办法，按采购单位提供的考核结果对绩效工资进行二次分配支付。成交人要保证按国家和地方政府法律法规规定的时间给工作人员缴纳社保并发放工资。如成交人发生未准时支付工作人员工资的，须向采购人书面说明情况，采购人根据情况有权暂停支付相关管理服务费，由此引起的劳动纠纷由成交人负责承担相应的法律和经济责任。</w:t>
            </w:r>
          </w:p>
        </w:tc>
      </w:tr>
      <w:tr>
        <w:tc>
          <w:tcPr>
            <w:tcW w:type="dxa" w:w="2076"/>
          </w:tcPr>
          <w:p>
            <w:r>
              <w:rPr/>
              <w:t>★</w:t>
            </w:r>
          </w:p>
        </w:tc>
        <w:tc>
          <w:tcPr>
            <w:tcW w:type="dxa" w:w="415"/>
          </w:tcPr>
          <w:p>
            <w:r>
              <w:rPr/>
              <w:t>8</w:t>
            </w:r>
          </w:p>
        </w:tc>
        <w:tc>
          <w:tcPr>
            <w:tcW w:type="dxa" w:w="5814"/>
          </w:tcPr>
          <w:p>
            <w:pPr>
              <w:jc w:val="both"/>
            </w:pPr>
            <w:r>
              <w:rPr>
                <w:b/>
                <w:sz w:val="21"/>
              </w:rPr>
              <w:t>职责范围</w:t>
            </w:r>
          </w:p>
          <w:p>
            <w:pPr>
              <w:jc w:val="both"/>
            </w:pPr>
            <w:r>
              <w:rPr>
                <w:sz w:val="21"/>
              </w:rPr>
              <w:t xml:space="preserve">    8</w:t>
            </w:r>
            <w:r>
              <w:rPr>
                <w:sz w:val="21"/>
              </w:rPr>
              <w:t>.</w:t>
            </w:r>
            <w:r>
              <w:rPr>
                <w:sz w:val="21"/>
              </w:rPr>
              <w:t>（</w:t>
            </w:r>
            <w:r>
              <w:rPr>
                <w:sz w:val="21"/>
              </w:rPr>
              <w:t>2）</w:t>
            </w:r>
            <w:r>
              <w:rPr>
                <w:sz w:val="21"/>
              </w:rPr>
              <w:t>服务人员薪酬标准税前不得低于</w:t>
            </w:r>
            <w:r>
              <w:rPr>
                <w:sz w:val="21"/>
              </w:rPr>
              <w:t>4725元/月（含个人社保、公积金）。社保、公积金以职务薪酬为基数确定，按广州市规定要求缴纳。(提供承诺函，格式自拟。）</w:t>
            </w:r>
          </w:p>
        </w:tc>
      </w:tr>
      <w:tr>
        <w:tc>
          <w:tcPr>
            <w:tcW w:type="dxa" w:w="2076"/>
          </w:tcPr>
          <w:p/>
        </w:tc>
        <w:tc>
          <w:tcPr>
            <w:tcW w:type="dxa" w:w="415"/>
          </w:tcPr>
          <w:p>
            <w:r>
              <w:rPr/>
              <w:t>9</w:t>
            </w:r>
          </w:p>
        </w:tc>
        <w:tc>
          <w:tcPr>
            <w:tcW w:type="dxa" w:w="5814"/>
          </w:tcPr>
          <w:p>
            <w:pPr>
              <w:jc w:val="both"/>
            </w:pPr>
            <w:r>
              <w:rPr>
                <w:b/>
                <w:sz w:val="21"/>
              </w:rPr>
              <w:t>职责范围</w:t>
            </w:r>
          </w:p>
          <w:p>
            <w:pPr>
              <w:ind w:firstLine="420"/>
              <w:jc w:val="both"/>
            </w:pPr>
            <w:r>
              <w:rPr>
                <w:sz w:val="21"/>
              </w:rPr>
              <w:t>9</w:t>
            </w:r>
            <w:r>
              <w:rPr>
                <w:sz w:val="21"/>
              </w:rPr>
              <w:t>.</w:t>
            </w:r>
            <w:r>
              <w:rPr>
                <w:sz w:val="21"/>
              </w:rPr>
              <w:t>成交人必须根据岗位特征制定层级管理及绩效考核制度，明确各层级职位的职责、权力和利益，各在其位，各司其职，各负其责；层级的确定和绩效考核的评价必须真实、客观、全面的反映各员工实际工作实效。采购人有权对此进行监督及提出客观意见。</w:t>
            </w:r>
          </w:p>
          <w:p>
            <w:pPr>
              <w:ind w:firstLine="420"/>
              <w:jc w:val="both"/>
            </w:pPr>
            <w:r>
              <w:rPr>
                <w:sz w:val="21"/>
              </w:rPr>
              <w:t>1</w:t>
            </w:r>
            <w:r>
              <w:rPr>
                <w:sz w:val="21"/>
              </w:rPr>
              <w:t>0</w:t>
            </w:r>
            <w:r>
              <w:rPr>
                <w:sz w:val="21"/>
              </w:rPr>
              <w:t>.</w:t>
            </w:r>
            <w:r>
              <w:rPr>
                <w:sz w:val="21"/>
              </w:rPr>
              <w:t>因成交人工作人员在工作期间造成采购人工作人员人身或财产损失、或第三人人身以及财产损失，导致采购人承担赔偿责任的，成交人应</w:t>
            </w:r>
            <w:r>
              <w:rPr>
                <w:sz w:val="21"/>
              </w:rPr>
              <w:t>依法承担经济赔偿责任的。</w:t>
            </w:r>
            <w:r>
              <w:rPr>
                <w:sz w:val="21"/>
              </w:rPr>
              <w:t>由</w:t>
            </w:r>
            <w:r>
              <w:rPr>
                <w:sz w:val="21"/>
              </w:rPr>
              <w:t>成交人</w:t>
            </w:r>
            <w:r>
              <w:rPr>
                <w:sz w:val="21"/>
              </w:rPr>
              <w:t>责任保险承保方按照其保险条款约定赔偿甲方，最高赔偿限额为人民币</w:t>
            </w:r>
            <w:r>
              <w:rPr>
                <w:sz w:val="21"/>
              </w:rPr>
              <w:t>100</w:t>
            </w:r>
            <w:r>
              <w:rPr>
                <w:sz w:val="21"/>
              </w:rPr>
              <w:t>万元，其中人身伤亡每人每次最高赔偿限额为人民币</w:t>
            </w:r>
            <w:r>
              <w:rPr>
                <w:sz w:val="21"/>
              </w:rPr>
              <w:t>10</w:t>
            </w:r>
            <w:r>
              <w:rPr>
                <w:sz w:val="21"/>
              </w:rPr>
              <w:t>万元。</w:t>
            </w:r>
            <w:r>
              <w:rPr>
                <w:sz w:val="21"/>
              </w:rPr>
              <w:t xml:space="preserve"> </w:t>
            </w:r>
          </w:p>
          <w:p>
            <w:pPr>
              <w:ind w:firstLine="420"/>
              <w:jc w:val="both"/>
            </w:pPr>
            <w:r>
              <w:rPr>
                <w:sz w:val="21"/>
              </w:rPr>
              <w:t>11</w:t>
            </w:r>
            <w:r>
              <w:rPr>
                <w:sz w:val="21"/>
              </w:rPr>
              <w:t>.</w:t>
            </w:r>
            <w:r>
              <w:rPr>
                <w:sz w:val="21"/>
              </w:rPr>
              <w:t>成交人应保证派驻采购人处工作人员的稳定，工作人员不得迟到、早退、随意旷工，凡请假者除经成交人批准外，需告知采购人管理人员，保证在采购人处工作时间不能缺岗，否则采购人有权按实际影响后果对成交人要求赔偿。</w:t>
            </w:r>
          </w:p>
          <w:p>
            <w:pPr>
              <w:jc w:val="both"/>
            </w:pPr>
            <w:r>
              <w:rPr>
                <w:sz w:val="21"/>
              </w:rPr>
              <w:t xml:space="preserve">    12</w:t>
            </w:r>
            <w:r>
              <w:rPr>
                <w:sz w:val="21"/>
              </w:rPr>
              <w:t>.</w:t>
            </w:r>
            <w:r>
              <w:rPr>
                <w:sz w:val="21"/>
              </w:rPr>
              <w:t>成交人应协助、配合采购人对司法警察辅助事务工作人员开展安全排查工作。</w:t>
            </w:r>
          </w:p>
        </w:tc>
      </w:tr>
      <w:tr>
        <w:tc>
          <w:tcPr>
            <w:tcW w:type="dxa" w:w="2076"/>
          </w:tcPr>
          <w:p>
            <w:r>
              <w:rPr/>
              <w:t>★</w:t>
            </w:r>
          </w:p>
        </w:tc>
        <w:tc>
          <w:tcPr>
            <w:tcW w:type="dxa" w:w="415"/>
          </w:tcPr>
          <w:p>
            <w:r>
              <w:rPr/>
              <w:t>10</w:t>
            </w:r>
          </w:p>
        </w:tc>
        <w:tc>
          <w:tcPr>
            <w:tcW w:type="dxa" w:w="5814"/>
          </w:tcPr>
          <w:p>
            <w:pPr>
              <w:jc w:val="both"/>
            </w:pPr>
            <w:r>
              <w:rPr>
                <w:b/>
                <w:sz w:val="21"/>
              </w:rPr>
              <w:t>职责范围</w:t>
            </w:r>
          </w:p>
          <w:p>
            <w:pPr>
              <w:jc w:val="both"/>
            </w:pPr>
            <w:r>
              <w:rPr>
                <w:sz w:val="21"/>
              </w:rPr>
              <w:t>13.</w:t>
            </w:r>
            <w:r>
              <w:rPr>
                <w:sz w:val="21"/>
              </w:rPr>
              <w:t>成交人应与采购人建立联防联动机制，在发生突发事件时，按采购单位要求提供至少三十名的备勤保安员快速高效到达现场，进行处置。</w:t>
            </w:r>
            <w:r>
              <w:rPr>
                <w:sz w:val="21"/>
              </w:rPr>
              <w:t>履约服务期间，</w:t>
            </w:r>
            <w:r>
              <w:rPr>
                <w:sz w:val="21"/>
              </w:rPr>
              <w:t>应急出动次数不超过</w:t>
            </w:r>
            <w:r>
              <w:rPr>
                <w:sz w:val="21"/>
              </w:rPr>
              <w:t>5次，</w:t>
            </w:r>
            <w:r>
              <w:rPr>
                <w:sz w:val="21"/>
              </w:rPr>
              <w:t>采购</w:t>
            </w:r>
            <w:r>
              <w:rPr>
                <w:sz w:val="21"/>
              </w:rPr>
              <w:t>单位</w:t>
            </w:r>
            <w:r>
              <w:rPr>
                <w:sz w:val="21"/>
              </w:rPr>
              <w:t>将随机组织应急反应响应演练。</w:t>
            </w:r>
            <w:r>
              <w:rPr>
                <w:sz w:val="21"/>
              </w:rPr>
              <w:t>（</w:t>
            </w:r>
            <w:r>
              <w:rPr>
                <w:sz w:val="21"/>
              </w:rPr>
              <w:t>提供承诺函，格式自拟。</w:t>
            </w:r>
            <w:r>
              <w:rPr>
                <w:sz w:val="21"/>
              </w:rPr>
              <w:t>）</w:t>
            </w:r>
          </w:p>
        </w:tc>
      </w:tr>
      <w:tr>
        <w:tc>
          <w:tcPr>
            <w:tcW w:type="dxa" w:w="2076"/>
          </w:tcPr>
          <w:p>
            <w:r>
              <w:rPr/>
              <w:t>★</w:t>
            </w:r>
          </w:p>
        </w:tc>
        <w:tc>
          <w:tcPr>
            <w:tcW w:type="dxa" w:w="415"/>
          </w:tcPr>
          <w:p>
            <w:r>
              <w:rPr/>
              <w:t>11</w:t>
            </w:r>
          </w:p>
        </w:tc>
        <w:tc>
          <w:tcPr>
            <w:tcW w:type="dxa" w:w="5814"/>
          </w:tcPr>
          <w:p>
            <w:pPr>
              <w:jc w:val="both"/>
            </w:pPr>
            <w:r>
              <w:rPr>
                <w:b/>
                <w:sz w:val="21"/>
              </w:rPr>
              <w:t>职责范围</w:t>
            </w:r>
          </w:p>
          <w:p>
            <w:pPr>
              <w:jc w:val="both"/>
            </w:pPr>
            <w:r>
              <w:rPr>
                <w:sz w:val="21"/>
              </w:rPr>
              <w:t>1</w:t>
            </w:r>
            <w:r>
              <w:rPr>
                <w:sz w:val="21"/>
              </w:rPr>
              <w:t>4</w:t>
            </w:r>
            <w:r>
              <w:rPr>
                <w:sz w:val="21"/>
              </w:rPr>
              <w:t>.</w:t>
            </w:r>
            <w:r>
              <w:rPr>
                <w:sz w:val="21"/>
              </w:rPr>
              <w:t>保密要求</w:t>
            </w:r>
          </w:p>
          <w:p>
            <w:pPr>
              <w:jc w:val="both"/>
            </w:pPr>
            <w:r>
              <w:rPr>
                <w:sz w:val="21"/>
              </w:rPr>
              <w:t>（</w:t>
            </w:r>
            <w:r>
              <w:rPr>
                <w:sz w:val="21"/>
              </w:rPr>
              <w:t>1</w:t>
            </w:r>
            <w:r>
              <w:rPr>
                <w:sz w:val="21"/>
              </w:rPr>
              <w:t>）</w:t>
            </w:r>
            <w:r>
              <w:rPr>
                <w:sz w:val="21"/>
              </w:rPr>
              <w:t>成交人及其工作人员应严守在履行本合同中通过各种方式知悉的采购人案件信息、技术秘密和其他业务信息，不得泄露，并与采购人签订《保密协议》（提供承诺函，格式自拟）。</w:t>
            </w:r>
          </w:p>
        </w:tc>
      </w:tr>
      <w:tr>
        <w:tc>
          <w:tcPr>
            <w:tcW w:type="dxa" w:w="2076"/>
          </w:tcPr>
          <w:p>
            <w:r>
              <w:rPr/>
              <w:t>★</w:t>
            </w:r>
          </w:p>
        </w:tc>
        <w:tc>
          <w:tcPr>
            <w:tcW w:type="dxa" w:w="415"/>
          </w:tcPr>
          <w:p>
            <w:r>
              <w:rPr/>
              <w:t>12</w:t>
            </w:r>
          </w:p>
        </w:tc>
        <w:tc>
          <w:tcPr>
            <w:tcW w:type="dxa" w:w="5814"/>
          </w:tcPr>
          <w:p>
            <w:pPr>
              <w:jc w:val="both"/>
            </w:pPr>
            <w:r>
              <w:rPr>
                <w:b/>
                <w:sz w:val="21"/>
              </w:rPr>
              <w:t>职责范围</w:t>
            </w:r>
          </w:p>
          <w:p>
            <w:pPr>
              <w:jc w:val="both"/>
            </w:pPr>
            <w:r>
              <w:rPr>
                <w:sz w:val="21"/>
              </w:rPr>
              <w:t>1</w:t>
            </w:r>
            <w:r>
              <w:rPr>
                <w:sz w:val="21"/>
              </w:rPr>
              <w:t>4</w:t>
            </w:r>
            <w:r>
              <w:rPr>
                <w:sz w:val="21"/>
              </w:rPr>
              <w:t>.</w:t>
            </w:r>
            <w:r>
              <w:rPr>
                <w:sz w:val="21"/>
              </w:rPr>
              <w:t>保密要求</w:t>
            </w:r>
          </w:p>
          <w:p>
            <w:pPr>
              <w:jc w:val="both"/>
            </w:pPr>
            <w:r>
              <w:rPr>
                <w:sz w:val="21"/>
              </w:rPr>
              <w:t>（</w:t>
            </w:r>
            <w:r>
              <w:rPr>
                <w:sz w:val="21"/>
              </w:rPr>
              <w:t>2</w:t>
            </w:r>
            <w:r>
              <w:rPr>
                <w:sz w:val="21"/>
              </w:rPr>
              <w:t>）</w:t>
            </w:r>
            <w:r>
              <w:rPr>
                <w:sz w:val="21"/>
              </w:rPr>
              <w:t>成交人在进行服务过程中，必须确保采购人的信息安全，未经采购人同意不得擅自删除、修改和转移采购人业务系统中的信息，并为其保密（提供承诺函，格式自拟）。</w:t>
            </w:r>
          </w:p>
        </w:tc>
      </w:tr>
      <w:tr>
        <w:tc>
          <w:tcPr>
            <w:tcW w:type="dxa" w:w="2076"/>
          </w:tcPr>
          <w:p>
            <w:r>
              <w:rPr/>
              <w:t>★</w:t>
            </w:r>
          </w:p>
        </w:tc>
        <w:tc>
          <w:tcPr>
            <w:tcW w:type="dxa" w:w="415"/>
          </w:tcPr>
          <w:p>
            <w:r>
              <w:rPr/>
              <w:t>13</w:t>
            </w:r>
          </w:p>
        </w:tc>
        <w:tc>
          <w:tcPr>
            <w:tcW w:type="dxa" w:w="5814"/>
          </w:tcPr>
          <w:p>
            <w:r>
              <w:rPr>
                <w:b/>
              </w:rPr>
              <w:t>职责范围</w:t>
            </w:r>
          </w:p>
          <w:p>
            <w:r>
              <w:rPr/>
              <w:t>14.保密要求</w:t>
            </w:r>
          </w:p>
          <w:p>
            <w:pPr>
              <w:jc w:val="both"/>
            </w:pPr>
            <w:r>
              <w:rPr>
                <w:sz w:val="21"/>
              </w:rPr>
              <w:t>（</w:t>
            </w:r>
            <w:r>
              <w:rPr>
                <w:sz w:val="21"/>
              </w:rPr>
              <w:t>3</w:t>
            </w:r>
            <w:r>
              <w:rPr>
                <w:sz w:val="21"/>
              </w:rPr>
              <w:t>）</w:t>
            </w:r>
            <w:r>
              <w:rPr>
                <w:sz w:val="21"/>
              </w:rPr>
              <w:t>服务完成后，成交人应返还采购人提供的业务资料和服务过程中取得的各种材料，不得存留复制品（提供承诺函，格式自拟）。</w:t>
            </w:r>
          </w:p>
        </w:tc>
      </w:tr>
      <w:tr>
        <w:tc>
          <w:tcPr>
            <w:tcW w:type="dxa" w:w="2076"/>
          </w:tcPr>
          <w:p/>
        </w:tc>
        <w:tc>
          <w:tcPr>
            <w:tcW w:type="dxa" w:w="415"/>
          </w:tcPr>
          <w:p>
            <w:r>
              <w:rPr/>
              <w:t>14</w:t>
            </w:r>
          </w:p>
        </w:tc>
        <w:tc>
          <w:tcPr>
            <w:tcW w:type="dxa" w:w="5814"/>
          </w:tcPr>
          <w:p>
            <w:r>
              <w:rPr>
                <w:b/>
              </w:rPr>
              <w:t>职责范围</w:t>
            </w:r>
          </w:p>
          <w:p>
            <w:r>
              <w:rPr/>
              <w:t>14.保密要求</w:t>
            </w:r>
          </w:p>
          <w:p>
            <w:pPr>
              <w:jc w:val="both"/>
            </w:pPr>
            <w:r>
              <w:rPr>
                <w:sz w:val="21"/>
              </w:rPr>
              <w:t>（</w:t>
            </w:r>
            <w:r>
              <w:rPr>
                <w:sz w:val="21"/>
              </w:rPr>
              <w:t>4</w:t>
            </w:r>
            <w:r>
              <w:rPr>
                <w:sz w:val="21"/>
              </w:rPr>
              <w:t>）成交人应与从事本项目工作的工作人员签订有关保密协议，约束其履行保密义务，并提交壹份原件交采购人备案。</w:t>
            </w:r>
          </w:p>
        </w:tc>
      </w:tr>
      <w:tr>
        <w:tc>
          <w:tcPr>
            <w:tcW w:type="dxa" w:w="2076"/>
          </w:tcPr>
          <w:p/>
        </w:tc>
        <w:tc>
          <w:tcPr>
            <w:tcW w:type="dxa" w:w="415"/>
          </w:tcPr>
          <w:p>
            <w:r>
              <w:rPr/>
              <w:t>15</w:t>
            </w:r>
          </w:p>
        </w:tc>
        <w:tc>
          <w:tcPr>
            <w:tcW w:type="dxa" w:w="5814"/>
          </w:tcPr>
          <w:p>
            <w:pPr>
              <w:ind w:firstLine="422"/>
            </w:pPr>
            <w:r>
              <w:rPr>
                <w:b/>
                <w:sz w:val="21"/>
              </w:rPr>
              <w:t>对成交人的要求</w:t>
            </w:r>
            <w:r>
              <w:rPr>
                <w:b/>
                <w:sz w:val="21"/>
              </w:rPr>
              <w:t xml:space="preserve"> </w:t>
            </w:r>
          </w:p>
          <w:p>
            <w:pPr>
              <w:ind w:firstLine="420"/>
              <w:jc w:val="both"/>
            </w:pPr>
            <w:r>
              <w:rPr>
                <w:sz w:val="21"/>
              </w:rPr>
              <w:t>1.</w:t>
            </w:r>
            <w:r>
              <w:rPr>
                <w:sz w:val="21"/>
              </w:rPr>
              <w:t>成交人签订合同前必须按照国家相关保密规定和采购人签订《保密协议》，对违反《保密协议》相关内容规定的，采购人有权追究其法律责任。</w:t>
            </w:r>
          </w:p>
          <w:p>
            <w:pPr>
              <w:ind w:firstLine="420"/>
              <w:jc w:val="both"/>
            </w:pPr>
            <w:r>
              <w:rPr>
                <w:sz w:val="21"/>
              </w:rPr>
              <w:t>2.</w:t>
            </w:r>
            <w:r>
              <w:rPr>
                <w:sz w:val="21"/>
              </w:rPr>
              <w:t>成交人不得随意更换工作人员，如需更换的，则必须征得采购人的同意，并经试用符合要求方可更换。</w:t>
            </w:r>
          </w:p>
          <w:p>
            <w:pPr>
              <w:ind w:firstLine="420"/>
              <w:jc w:val="both"/>
            </w:pPr>
            <w:r>
              <w:rPr>
                <w:sz w:val="21"/>
              </w:rPr>
              <w:t>3.</w:t>
            </w:r>
            <w:r>
              <w:rPr>
                <w:sz w:val="21"/>
              </w:rPr>
              <w:t>成交人有义务做好工作人员的岗前培训工作，通过对服务工作人员进行相关业务专业技能的培训，达到相关工作人员上岗的必备条件。</w:t>
            </w:r>
          </w:p>
          <w:p>
            <w:pPr>
              <w:ind w:firstLine="420"/>
              <w:jc w:val="both"/>
            </w:pPr>
            <w:r>
              <w:rPr>
                <w:sz w:val="21"/>
              </w:rPr>
              <w:t>4.</w:t>
            </w:r>
            <w:r>
              <w:rPr>
                <w:sz w:val="21"/>
              </w:rPr>
              <w:t>为保证服务质量，成交人针对服务项目的工作特点和服务质量要求，制定监督考核制度，经双方同意后，每月对成交人服务完成质量情况进行考核评价。</w:t>
            </w:r>
          </w:p>
          <w:p>
            <w:pPr>
              <w:ind w:firstLine="420"/>
              <w:jc w:val="both"/>
            </w:pPr>
            <w:r>
              <w:rPr>
                <w:sz w:val="21"/>
              </w:rPr>
              <w:t>5.</w:t>
            </w:r>
            <w:r>
              <w:rPr>
                <w:sz w:val="21"/>
              </w:rPr>
              <w:t>在成交人服务过程中，采购人有权实施监督检查。</w:t>
            </w:r>
          </w:p>
          <w:p>
            <w:pPr>
              <w:ind w:firstLine="420"/>
              <w:jc w:val="both"/>
            </w:pPr>
            <w:r>
              <w:rPr>
                <w:sz w:val="21"/>
              </w:rPr>
              <w:t>6.</w:t>
            </w:r>
            <w:r>
              <w:rPr>
                <w:sz w:val="21"/>
              </w:rPr>
              <w:t>在合作过程中，采购人有权对工作人员进行岗位调配，对不能胜任或不符合业务要求的工作人员进行更换。</w:t>
            </w:r>
          </w:p>
          <w:p>
            <w:pPr>
              <w:ind w:firstLine="420"/>
              <w:jc w:val="both"/>
            </w:pPr>
            <w:r>
              <w:rPr>
                <w:sz w:val="21"/>
              </w:rPr>
              <w:t>7.</w:t>
            </w:r>
            <w:r>
              <w:rPr>
                <w:sz w:val="21"/>
              </w:rPr>
              <w:t>为确保招聘的工作人员确能胜任采购人的工作岗位，工作人员须经采购人审核确认后方能上岗。未经采购人审核确认的人员，采购人不接受其服务，成交人与其签订劳动合同而承担的法律责任与采购人无关。</w:t>
            </w:r>
          </w:p>
          <w:p>
            <w:pPr>
              <w:jc w:val="both"/>
            </w:pPr>
            <w:r>
              <w:rPr>
                <w:sz w:val="21"/>
              </w:rPr>
              <w:t xml:space="preserve">    8.</w:t>
            </w:r>
            <w:r>
              <w:rPr>
                <w:sz w:val="21"/>
              </w:rPr>
              <w:t>采购人具有督促、监督成交人按有关劳动法规为派驻采购人的工作人员办理劳动合同、社会保险及薪酬发放、个人所得税等权利。成交人应根据当地有关社保规定，缴交工作人员的社会保险。若国家、省、市在缴交期间有新的政策规定，则按新规定进行调整。</w:t>
            </w:r>
          </w:p>
        </w:tc>
      </w:tr>
      <w:tr>
        <w:tc>
          <w:tcPr>
            <w:tcW w:type="dxa" w:w="2076"/>
          </w:tcPr>
          <w:p/>
        </w:tc>
        <w:tc>
          <w:tcPr>
            <w:tcW w:type="dxa" w:w="415"/>
          </w:tcPr>
          <w:p>
            <w:r>
              <w:rPr/>
              <w:t>16</w:t>
            </w:r>
          </w:p>
        </w:tc>
        <w:tc>
          <w:tcPr>
            <w:tcW w:type="dxa" w:w="5814"/>
          </w:tcPr>
          <w:p>
            <w:pPr>
              <w:ind w:firstLine="422"/>
              <w:jc w:val="both"/>
            </w:pPr>
            <w:r>
              <w:rPr>
                <w:b/>
                <w:sz w:val="21"/>
              </w:rPr>
              <w:t>罚则</w:t>
            </w:r>
            <w:r>
              <w:rPr>
                <w:b/>
                <w:sz w:val="21"/>
              </w:rPr>
              <w:t xml:space="preserve"> </w:t>
            </w:r>
          </w:p>
          <w:p>
            <w:pPr>
              <w:ind w:firstLine="420"/>
              <w:jc w:val="both"/>
            </w:pPr>
            <w:r>
              <w:rPr>
                <w:sz w:val="21"/>
              </w:rPr>
              <w:t>1.</w:t>
            </w:r>
            <w:r>
              <w:rPr>
                <w:sz w:val="21"/>
              </w:rPr>
              <w:t>若成交人在签订合同并生效后</w:t>
            </w:r>
            <w:r>
              <w:rPr>
                <w:sz w:val="21"/>
              </w:rPr>
              <w:t>15</w:t>
            </w:r>
            <w:r>
              <w:rPr>
                <w:sz w:val="21"/>
              </w:rPr>
              <w:t>天内未能配齐符合采购人需求的人员，则视为成交人主动违约，采购人有权终止合同。</w:t>
            </w:r>
          </w:p>
          <w:p>
            <w:pPr>
              <w:ind w:firstLine="420"/>
              <w:jc w:val="both"/>
            </w:pPr>
            <w:r>
              <w:rPr>
                <w:sz w:val="21"/>
              </w:rPr>
              <w:t>2.</w:t>
            </w:r>
            <w:r>
              <w:rPr>
                <w:sz w:val="21"/>
              </w:rPr>
              <w:t>在服务期间，工作人员因为调走、辞职或被成交人辞退等原因导致人员不足的，而成交人在</w:t>
            </w:r>
            <w:r>
              <w:rPr>
                <w:sz w:val="21"/>
              </w:rPr>
              <w:t>30</w:t>
            </w:r>
            <w:r>
              <w:rPr>
                <w:sz w:val="21"/>
              </w:rPr>
              <w:t>天内未能及时补齐符合项目要求的工作人员时，采购人有权据实结算本期项目服务费；成交人在</w:t>
            </w:r>
            <w:r>
              <w:rPr>
                <w:sz w:val="21"/>
              </w:rPr>
              <w:t>60</w:t>
            </w:r>
            <w:r>
              <w:rPr>
                <w:sz w:val="21"/>
              </w:rPr>
              <w:t>日内未能及时补齐符合项目要求的人员时，则视为成交人违约，成交人需按合同规定支付违约金，采购人有权终止合同。</w:t>
            </w:r>
          </w:p>
          <w:p>
            <w:pPr>
              <w:ind w:firstLine="420"/>
              <w:jc w:val="both"/>
            </w:pPr>
            <w:r>
              <w:rPr>
                <w:sz w:val="21"/>
              </w:rPr>
              <w:t>3.</w:t>
            </w:r>
            <w:r>
              <w:rPr>
                <w:sz w:val="21"/>
              </w:rPr>
              <w:t>在服务期间，工作人员由于怀孕、病假、紧急请假等临时脱岗的，</w:t>
            </w:r>
            <w:r>
              <w:rPr>
                <w:sz w:val="21"/>
              </w:rPr>
              <w:t>采购人需提前告知成交人，</w:t>
            </w:r>
            <w:r>
              <w:rPr>
                <w:sz w:val="21"/>
              </w:rPr>
              <w:t>成交人不能及时抽调合格工作人员顶替和遇工作人员休假达到</w:t>
            </w:r>
            <w:r>
              <w:rPr>
                <w:sz w:val="21"/>
              </w:rPr>
              <w:t>3</w:t>
            </w:r>
            <w:r>
              <w:rPr>
                <w:sz w:val="21"/>
              </w:rPr>
              <w:t>天，成交人不能在</w:t>
            </w:r>
            <w:r>
              <w:rPr>
                <w:sz w:val="21"/>
              </w:rPr>
              <w:t>3</w:t>
            </w:r>
            <w:r>
              <w:rPr>
                <w:sz w:val="21"/>
              </w:rPr>
              <w:t>个工作日内安排合格人员顶岗的，采购人有权据实结算支付本期项目服务费；成交人不能在</w:t>
            </w:r>
            <w:r>
              <w:rPr>
                <w:sz w:val="21"/>
              </w:rPr>
              <w:t>10</w:t>
            </w:r>
            <w:r>
              <w:rPr>
                <w:sz w:val="21"/>
              </w:rPr>
              <w:t>个工作日内安排合格人员顶岗的，则视为成交人主动违约，成交人需按合同规定支付违约金，采购人有权终止合同。</w:t>
            </w:r>
          </w:p>
          <w:p>
            <w:pPr>
              <w:ind w:firstLine="420"/>
              <w:jc w:val="both"/>
            </w:pPr>
            <w:r>
              <w:rPr>
                <w:sz w:val="21"/>
              </w:rPr>
              <w:t>4.</w:t>
            </w:r>
            <w:r>
              <w:rPr>
                <w:sz w:val="21"/>
              </w:rPr>
              <w:t>因成交人工作人员蓄意破坏设备设施、违反规程造成重大事故、违反规定公开发布敏感信息造成重大影响的，一经查实，则视为成交人严重违约，采购人有权终止合同，责令成交人赔偿损失，情节严重的依法追究其法律责任。</w:t>
            </w:r>
          </w:p>
          <w:p>
            <w:pPr>
              <w:jc w:val="both"/>
            </w:pPr>
            <w:r>
              <w:rPr>
                <w:sz w:val="21"/>
              </w:rPr>
              <w:t xml:space="preserve">    5.</w:t>
            </w:r>
            <w:r>
              <w:rPr>
                <w:sz w:val="21"/>
              </w:rPr>
              <w:t>若成交人在单月内非因采购人原因违反其服务承诺三次及以上，则视为成交人违约，成交人需按合同规定支付违约金，采购人有权拒绝支付本月项目服务费。</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1.采购代理机构：本项目是指广东华鑫招标采购有限公司，负责整个采购活动的组织，依法负责编制和发布磋商文件，对磋商文件拥有最终的解释权，不以任何身份出任磋商小组成员。</w:t>
      </w:r>
    </w:p>
    <w:p>
      <w:pPr>
        <w:ind w:firstLine="480"/>
      </w:pPr>
      <w:r>
        <w:rPr/>
        <w:t>2.采购人：本项目是指</w:t>
      </w:r>
      <w:r>
        <w:rPr/>
        <w:t>广州铁路运输中级法院</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采购包1：保证金人民币：32,000.00元整。</w:t>
            </w:r>
          </w:p>
          <w:p>
            <w:r>
              <w:rPr/>
              <w:t>开户单位：</w:t>
            </w:r>
            <w:r>
              <w:rPr/>
              <w:t>广东华鑫招标采购有限公司</w:t>
            </w:r>
          </w:p>
          <w:p>
            <w:r>
              <w:rPr/>
              <w:t>开户账号：</w:t>
            </w:r>
            <w:r>
              <w:rPr/>
              <w:t>120905636310201</w:t>
            </w:r>
          </w:p>
          <w:p>
            <w:r>
              <w:rPr/>
              <w:t>开户银行：</w:t>
            </w:r>
            <w:r>
              <w:rPr/>
              <w:t>招商银行股份有限公司广州珠江新城支行</w:t>
            </w:r>
          </w:p>
          <w:p>
            <w:r>
              <w:rPr/>
              <w:t>支票提交方式：</w:t>
            </w:r>
            <w:r>
              <w:rPr/>
              <w:t>现场提交</w:t>
            </w:r>
          </w:p>
          <w:p>
            <w:r>
              <w:rPr/>
              <w:t>汇票、本票提交方式：</w:t>
            </w:r>
            <w:r>
              <w:rPr/>
              <w:t>现场提交</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采购机构代理服务收费标准：招标代理服务费：以各包组的采购预算作为招标代理服务费的计算基数。参照计价格【2002】1980号文规定向成交供应商收取招标代理服务费，专家费另按实收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1</w:t>
            </w:r>
            <w:r>
              <w:rPr/>
              <w:t>份，纸质响应文件副本</w:t>
            </w:r>
            <w:r>
              <w:rPr/>
              <w:t>2</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广东华鑫招标采购有限公司</w:t>
      </w:r>
      <w:r>
        <w:rPr/>
        <w:t>代收。具体操作要求详见</w:t>
      </w:r>
      <w:r>
        <w:rPr/>
        <w:t>广东华鑫招标采购有限公司</w:t>
      </w:r>
      <w:r>
        <w:rPr/>
        <w:t>有关指引，递交事宜请自行咨询</w:t>
      </w:r>
      <w:r>
        <w:rPr/>
        <w:t>广东华鑫招标采购有限公司</w:t>
      </w:r>
      <w:r>
        <w:rPr/>
        <w:t>；请各供应商在响应文件递交截止时间前按须知前附表规定的金额递交至</w:t>
      </w:r>
      <w:r>
        <w:rPr/>
        <w:t>广东华鑫招标采购有限公司</w:t>
      </w:r>
      <w:r>
        <w:rPr/>
        <w:t>，到账情况以开启时</w:t>
      </w:r>
      <w:r>
        <w:rPr/>
        <w:t>广东华鑫招标采购有限公司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www.gdhuaxin.cn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www.gdhuaxin.cn</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张工</w:t>
      </w:r>
    </w:p>
    <w:p>
      <w:pPr>
        <w:ind w:firstLine="480"/>
      </w:pPr>
      <w:r>
        <w:rPr/>
        <w:t>电话：</w:t>
      </w:r>
      <w:r>
        <w:rPr/>
        <w:t>020-87300828-823</w:t>
      </w:r>
    </w:p>
    <w:p>
      <w:pPr>
        <w:ind w:firstLine="480"/>
      </w:pPr>
      <w:r>
        <w:rPr/>
        <w:t>传真：</w:t>
      </w:r>
      <w:r>
        <w:rPr/>
        <w:t>020-87300298</w:t>
      </w:r>
    </w:p>
    <w:p>
      <w:pPr>
        <w:ind w:firstLine="480"/>
      </w:pPr>
      <w:r>
        <w:rPr/>
        <w:t>邮箱：</w:t>
      </w:r>
      <w:r>
        <w:rPr/>
        <w:t>cs@gdhuaxin.cn</w:t>
      </w:r>
    </w:p>
    <w:p>
      <w:pPr>
        <w:ind w:firstLine="480"/>
      </w:pPr>
      <w:r>
        <w:rPr/>
        <w:t>地址：</w:t>
      </w:r>
      <w:r>
        <w:rPr/>
        <w:t>广州市越秀区广州大道中307号富力东山新天地36楼</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司法警察辅助工作社会化服务)：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广东华鑫招标采购有限公司</w:t>
      </w:r>
      <w:r>
        <w:rPr/>
        <w:t>统一对外发布。</w:t>
      </w:r>
    </w:p>
    <w:p>
      <w:pPr>
        <w:ind w:firstLine="480"/>
      </w:pPr>
      <w:r>
        <w:rPr/>
        <w:t>（2）对</w:t>
      </w:r>
      <w:r>
        <w:rPr/>
        <w:t>广东华鑫招标采购有限公司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4.7不同投标人的电子投标文件制作计算机的网卡MAC地址硬件信息相同的。</w:t>
      </w:r>
    </w:p>
    <w:p>
      <w:pPr>
        <w:ind w:firstLine="480"/>
      </w:pPr>
      <w:r>
        <w:rPr/>
        <w:t>4.8供应商上传的电子响应文件使用该项目其他响应供应商的数字证书加密的或加盖该项目的其他响应供应商的电子印章的。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采购包1（司法警察辅助工作社会化服务）：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表一资格性审查表：</w:t>
      </w:r>
    </w:p>
    <w:p>
      <w:pPr>
        <w:ind w:firstLine="480"/>
      </w:pPr>
    </w:p>
    <w:p/>
    <w:p>
      <w:r>
        <w:rPr/>
        <w:t>采购包1（司法警察辅助工作社会化服务）：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提供在中华人民共和国境内注册的营业执照（或事业单位法人证书，或社会团体法人登记证书，或执业许可证）、如非“多证合一”证照，同时提供组织机构代码证和税务登记证扫描件；如供应商为自然人的需提供自然人身份证明。</w:t>
            </w:r>
          </w:p>
        </w:tc>
      </w:tr>
      <w:tr>
        <w:tc>
          <w:tcPr>
            <w:tcW w:type="dxa" w:w="890"/>
          </w:tcPr>
          <w:p>
            <w:r>
              <w:rPr/>
              <w:t>2</w:t>
            </w:r>
          </w:p>
        </w:tc>
        <w:tc>
          <w:tcPr>
            <w:tcW w:type="dxa" w:w="3178"/>
          </w:tcPr>
          <w:p>
            <w:r>
              <w:rPr/>
              <w:t>有依法缴纳税收和社会保障资金的良好记录</w:t>
            </w:r>
          </w:p>
        </w:tc>
        <w:tc>
          <w:tcPr>
            <w:tcW w:type="dxa" w:w="4238"/>
          </w:tcPr>
          <w:p>
            <w:r>
              <w:rPr/>
              <w:t>提供书面承诺声明函 （格式自拟）</w:t>
            </w:r>
          </w:p>
        </w:tc>
      </w:tr>
      <w:tr>
        <w:tc>
          <w:tcPr>
            <w:tcW w:type="dxa" w:w="890"/>
          </w:tcPr>
          <w:p>
            <w:r>
              <w:rPr/>
              <w:t>3</w:t>
            </w:r>
          </w:p>
        </w:tc>
        <w:tc>
          <w:tcPr>
            <w:tcW w:type="dxa" w:w="3178"/>
          </w:tcPr>
          <w:p>
            <w:r>
              <w:rPr/>
              <w:t>具有良好的商业信誉和健全的财务会计制度</w:t>
            </w:r>
          </w:p>
        </w:tc>
        <w:tc>
          <w:tcPr>
            <w:tcW w:type="dxa" w:w="4238"/>
          </w:tcPr>
          <w:p>
            <w:r>
              <w:rPr/>
              <w:t>提供书面承诺声明函 （格式自拟）</w:t>
            </w:r>
          </w:p>
        </w:tc>
      </w:tr>
      <w:tr>
        <w:tc>
          <w:tcPr>
            <w:tcW w:type="dxa" w:w="890"/>
          </w:tcPr>
          <w:p>
            <w:r>
              <w:rPr/>
              <w:t>4</w:t>
            </w:r>
          </w:p>
        </w:tc>
        <w:tc>
          <w:tcPr>
            <w:tcW w:type="dxa" w:w="3178"/>
          </w:tcPr>
          <w:p>
            <w:r>
              <w:rPr/>
              <w:t>履行合同所必需的设备和专业技术能力</w:t>
            </w:r>
          </w:p>
        </w:tc>
        <w:tc>
          <w:tcPr>
            <w:tcW w:type="dxa" w:w="4238"/>
          </w:tcPr>
          <w:p>
            <w:r>
              <w:rPr/>
              <w:t>提供书面承诺声明函 （格式自拟）</w:t>
            </w:r>
          </w:p>
        </w:tc>
      </w:tr>
      <w:tr>
        <w:tc>
          <w:tcPr>
            <w:tcW w:type="dxa" w:w="890"/>
          </w:tcPr>
          <w:p>
            <w:r>
              <w:rPr/>
              <w:t>5</w:t>
            </w:r>
          </w:p>
        </w:tc>
        <w:tc>
          <w:tcPr>
            <w:tcW w:type="dxa" w:w="3178"/>
          </w:tcPr>
          <w:p>
            <w:r>
              <w:rPr/>
              <w:t>参加采购活动前3年内，在经营活动中没有重大违法记录</w:t>
            </w:r>
          </w:p>
        </w:tc>
        <w:tc>
          <w:tcPr>
            <w:tcW w:type="dxa" w:w="4238"/>
          </w:tcPr>
          <w:p>
            <w:r>
              <w:rPr/>
              <w:t>参加采购活动前3年内，在经营活动中没有重大违法记录：提供参加政府采购活动前3年内在经营活动中没有重大违法记录的书面声明；【提供书面承诺声明函（格式自拟）】</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采购包1（司法警察辅助工作社会化服务）：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响应有效期</w:t>
            </w:r>
          </w:p>
        </w:tc>
        <w:tc>
          <w:tcPr>
            <w:tcW w:type="dxa" w:w="4238"/>
          </w:tcPr>
          <w:p>
            <w:r>
              <w:rPr/>
              <w:t>从提交投标（响应）文件的截止之日起90日历天</w:t>
            </w:r>
          </w:p>
        </w:tc>
      </w:tr>
      <w:tr>
        <w:tc>
          <w:tcPr>
            <w:tcW w:type="dxa" w:w="890"/>
          </w:tcPr>
          <w:p>
            <w:r>
              <w:rPr/>
              <w:t>2</w:t>
            </w:r>
          </w:p>
        </w:tc>
        <w:tc>
          <w:tcPr>
            <w:tcW w:type="dxa" w:w="3178"/>
          </w:tcPr>
          <w:p>
            <w:r>
              <w:rPr/>
              <w:t>签署、盖章</w:t>
            </w:r>
          </w:p>
        </w:tc>
        <w:tc>
          <w:tcPr>
            <w:tcW w:type="dxa" w:w="4238"/>
          </w:tcPr>
          <w:p>
            <w:r>
              <w:rPr/>
              <w:t>按附件一“响应文件格式”中各类文件格式要求编制、签署、盖章</w:t>
            </w:r>
          </w:p>
        </w:tc>
      </w:tr>
      <w:tr>
        <w:tc>
          <w:tcPr>
            <w:tcW w:type="dxa" w:w="890"/>
          </w:tcPr>
          <w:p>
            <w:r>
              <w:rPr/>
              <w:t>3</w:t>
            </w:r>
          </w:p>
        </w:tc>
        <w:tc>
          <w:tcPr>
            <w:tcW w:type="dxa" w:w="3178"/>
          </w:tcPr>
          <w:p>
            <w:r>
              <w:rPr/>
              <w:t>投标总价报价</w:t>
            </w:r>
          </w:p>
        </w:tc>
        <w:tc>
          <w:tcPr>
            <w:tcW w:type="dxa" w:w="4238"/>
          </w:tcPr>
          <w:p>
            <w:r>
              <w:rPr/>
              <w:t>是固定唯一价，未超出采购文件中规定的采购预算金额或最高限价</w:t>
            </w:r>
          </w:p>
        </w:tc>
      </w:tr>
      <w:tr>
        <w:tc>
          <w:tcPr>
            <w:tcW w:type="dxa" w:w="890"/>
          </w:tcPr>
          <w:p>
            <w:r>
              <w:rPr/>
              <w:t>4</w:t>
            </w:r>
          </w:p>
        </w:tc>
        <w:tc>
          <w:tcPr>
            <w:tcW w:type="dxa" w:w="3178"/>
          </w:tcPr>
          <w:p>
            <w:r>
              <w:rPr/>
              <w:t>实质性响应</w:t>
            </w:r>
          </w:p>
        </w:tc>
        <w:tc>
          <w:tcPr>
            <w:tcW w:type="dxa" w:w="4238"/>
          </w:tcPr>
          <w:p>
            <w:r>
              <w:rPr/>
              <w:t>满足采购文件中的★条款</w:t>
            </w:r>
          </w:p>
        </w:tc>
      </w:tr>
      <w:tr>
        <w:tc>
          <w:tcPr>
            <w:tcW w:type="dxa" w:w="890"/>
          </w:tcPr>
          <w:p>
            <w:r>
              <w:rPr/>
              <w:t>5</w:t>
            </w:r>
          </w:p>
        </w:tc>
        <w:tc>
          <w:tcPr>
            <w:tcW w:type="dxa" w:w="3178"/>
          </w:tcPr>
          <w:p>
            <w:r>
              <w:rPr/>
              <w:t>响应文件的完整性</w:t>
            </w:r>
          </w:p>
        </w:tc>
        <w:tc>
          <w:tcPr>
            <w:tcW w:type="dxa" w:w="4238"/>
          </w:tcPr>
          <w:p>
            <w:r>
              <w:rPr/>
              <w:t>根据采购文件规定，半数以上评委认定为完整的</w:t>
            </w:r>
          </w:p>
        </w:tc>
      </w:tr>
      <w:tr>
        <w:tc>
          <w:tcPr>
            <w:tcW w:type="dxa" w:w="890"/>
          </w:tcPr>
          <w:p>
            <w:r>
              <w:rPr/>
              <w:t>6</w:t>
            </w:r>
          </w:p>
        </w:tc>
        <w:tc>
          <w:tcPr>
            <w:tcW w:type="dxa" w:w="3178"/>
          </w:tcPr>
          <w:p>
            <w:r>
              <w:rPr/>
              <w:t>响应文件的有效性</w:t>
            </w:r>
          </w:p>
        </w:tc>
        <w:tc>
          <w:tcPr>
            <w:tcW w:type="dxa" w:w="4238"/>
          </w:tcPr>
          <w:p>
            <w:r>
              <w:rPr/>
              <w:t>根据采购文件规定，半数以上评委认定为完整的</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司法警察辅助工作社会化服务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商务部分35.0分</w:t>
            </w:r>
          </w:p>
          <w:p>
            <w:r>
              <w:rPr/>
              <w:t>技术部分45.0分</w:t>
            </w:r>
          </w:p>
          <w:p>
            <w:r>
              <w:rPr/>
              <w:t>报价得分20.0分</w:t>
            </w:r>
          </w:p>
        </w:tc>
      </w:tr>
      <w:tr>
        <w:tc>
          <w:tcPr>
            <w:tcW w:type="dxa" w:w="922"/>
            <w:gridSpan w:val="2"/>
            <w:vMerge w:val="restart"/>
          </w:tcPr>
          <w:p>
            <w:pPr>
              <w:jc w:val="center"/>
            </w:pPr>
            <w:r>
              <w:rPr/>
              <w:t>技术部分</w:t>
            </w:r>
          </w:p>
        </w:tc>
        <w:tc>
          <w:tcPr>
            <w:tcW w:type="dxa" w:w="2307"/>
          </w:tcPr>
          <w:p>
            <w:pPr>
              <w:jc w:val="left"/>
            </w:pPr>
            <w:r>
              <w:rPr/>
              <w:t>项目服务内容要求响应情况 (9.0分)</w:t>
            </w:r>
            <w:r>
              <w:rPr/>
              <w:t>，（等次分值选择：</w:t>
            </w:r>
            <w:r>
              <w:rPr/>
              <w:t>0.0;</w:t>
            </w:r>
            <w:r>
              <w:rPr/>
              <w:t>1.0;</w:t>
            </w:r>
            <w:r>
              <w:rPr/>
              <w:t>3.0;</w:t>
            </w:r>
            <w:r>
              <w:rPr/>
              <w:t>6.0;</w:t>
            </w:r>
            <w:r>
              <w:rPr/>
              <w:t>9.0;</w:t>
            </w:r>
            <w:r>
              <w:rPr/>
              <w:t>）</w:t>
            </w:r>
          </w:p>
        </w:tc>
        <w:tc>
          <w:tcPr>
            <w:tcW w:type="dxa" w:w="5076"/>
          </w:tcPr>
          <w:p>
            <w:pPr>
              <w:jc w:val="left"/>
            </w:pPr>
            <w:r>
              <w:rPr/>
              <w:t>根据供应商提供的项目服务内容要求响应情况进行评审：  项目服务内容非常合理、全面、非常切实可行的，得9分；  项目服务内容合理、全面、较切实可行的，得6分；  项目服务内容较合理、全面、基本可行的，得3分； 项目服务内容不合理、不全面、不可行的，得1分； 不提供不得分。</w:t>
            </w:r>
          </w:p>
        </w:tc>
      </w:tr>
      <w:tr>
        <w:tc>
          <w:tcPr>
            <w:tcW w:type="dxa" w:w="922"/>
            <w:gridSpan w:val="2"/>
            <w:vMerge/>
          </w:tcPr>
          <w:p/>
        </w:tc>
        <w:tc>
          <w:tcPr>
            <w:tcW w:type="dxa" w:w="2307"/>
          </w:tcPr>
          <w:p>
            <w:pPr>
              <w:jc w:val="left"/>
            </w:pPr>
            <w:r>
              <w:rPr/>
              <w:t>人力资源保障措施 (9.0分)</w:t>
            </w:r>
            <w:r>
              <w:rPr/>
              <w:t>，（等次分值选择：</w:t>
            </w:r>
            <w:r>
              <w:rPr/>
              <w:t>0.0;</w:t>
            </w:r>
            <w:r>
              <w:rPr/>
              <w:t>1.0;</w:t>
            </w:r>
            <w:r>
              <w:rPr/>
              <w:t>3.0;</w:t>
            </w:r>
            <w:r>
              <w:rPr/>
              <w:t>6.0;</w:t>
            </w:r>
            <w:r>
              <w:rPr/>
              <w:t>9.0;</w:t>
            </w:r>
            <w:r>
              <w:rPr/>
              <w:t>）</w:t>
            </w:r>
          </w:p>
        </w:tc>
        <w:tc>
          <w:tcPr>
            <w:tcW w:type="dxa" w:w="5076"/>
          </w:tcPr>
          <w:p>
            <w:pPr>
              <w:jc w:val="left"/>
            </w:pPr>
            <w:r>
              <w:rPr/>
              <w:t>根据对项目的人力资源保障措施（包括但不限于人员储备计划、人员稳定、保障措施、薪酬福利水平等）进行评审： 项目的人员储备计划、人员稳定、保障措施、薪酬福利水平描述非常详细、到位，得9分； 项目的人员储备计划、人员稳定保障措施、薪酬福利水平描述详细、到位，得6分； 项目的人员储备计划、人员稳定保障措施、薪酬福利水平描述基本完整、基本到位，得3分； 项目的人员储备计划、人员稳定保障措施、薪酬福利水平描述不完整、不到位，得1分； 不提供不得分。</w:t>
            </w:r>
          </w:p>
        </w:tc>
      </w:tr>
      <w:tr>
        <w:tc>
          <w:tcPr>
            <w:tcW w:type="dxa" w:w="922"/>
            <w:gridSpan w:val="2"/>
            <w:vMerge/>
          </w:tcPr>
          <w:p/>
        </w:tc>
        <w:tc>
          <w:tcPr>
            <w:tcW w:type="dxa" w:w="2307"/>
          </w:tcPr>
          <w:p>
            <w:pPr>
              <w:jc w:val="left"/>
            </w:pPr>
            <w:r>
              <w:rPr/>
              <w:t>保密方案 (9.0分)</w:t>
            </w:r>
            <w:r>
              <w:rPr/>
              <w:t>，（等次分值选择：</w:t>
            </w:r>
            <w:r>
              <w:rPr/>
              <w:t>0.0;</w:t>
            </w:r>
            <w:r>
              <w:rPr/>
              <w:t>1.0;</w:t>
            </w:r>
            <w:r>
              <w:rPr/>
              <w:t>3.0;</w:t>
            </w:r>
            <w:r>
              <w:rPr/>
              <w:t>6.0;</w:t>
            </w:r>
            <w:r>
              <w:rPr/>
              <w:t>9.0;</w:t>
            </w:r>
            <w:r>
              <w:rPr/>
              <w:t>）</w:t>
            </w:r>
          </w:p>
        </w:tc>
        <w:tc>
          <w:tcPr>
            <w:tcW w:type="dxa" w:w="5076"/>
          </w:tcPr>
          <w:p>
            <w:pPr>
              <w:jc w:val="left"/>
            </w:pPr>
            <w:r>
              <w:rPr/>
              <w:t>根据供应商提供的保密方案进行评审： 保密方案非常详细、各项内容及细节考虑非常到位，非常具有可行性，得9分； 保密方案详细、各项内容及细节考虑到位，具有较高的可行性，得6分； 保密方案详细，但部分内容及细节考虑不足，具有一定的可行性，得3分； 保密方案较为粗略，部分内容及细节考虑不足，不具有可行性，得1分； 不提供不得分。</w:t>
            </w:r>
          </w:p>
        </w:tc>
      </w:tr>
      <w:tr>
        <w:tc>
          <w:tcPr>
            <w:tcW w:type="dxa" w:w="922"/>
            <w:gridSpan w:val="2"/>
            <w:vMerge/>
          </w:tcPr>
          <w:p/>
        </w:tc>
        <w:tc>
          <w:tcPr>
            <w:tcW w:type="dxa" w:w="2307"/>
          </w:tcPr>
          <w:p>
            <w:pPr>
              <w:jc w:val="left"/>
            </w:pPr>
            <w:r>
              <w:rPr/>
              <w:t>培训和管理服务方案 (9.0分)</w:t>
            </w:r>
            <w:r>
              <w:rPr/>
              <w:t>，（等次分值选择：</w:t>
            </w:r>
            <w:r>
              <w:rPr/>
              <w:t>0.0;</w:t>
            </w:r>
            <w:r>
              <w:rPr/>
              <w:t>1.0;</w:t>
            </w:r>
            <w:r>
              <w:rPr/>
              <w:t>3.0;</w:t>
            </w:r>
            <w:r>
              <w:rPr/>
              <w:t>6.0;</w:t>
            </w:r>
            <w:r>
              <w:rPr/>
              <w:t>9.0;</w:t>
            </w:r>
            <w:r>
              <w:rPr/>
              <w:t>）</w:t>
            </w:r>
          </w:p>
        </w:tc>
        <w:tc>
          <w:tcPr>
            <w:tcW w:type="dxa" w:w="5076"/>
          </w:tcPr>
          <w:p>
            <w:pPr>
              <w:jc w:val="left"/>
            </w:pPr>
            <w:r>
              <w:rPr/>
              <w:t>根据供应商提供的培训和管理服务方案等进行评审： 对本项目内容熟悉、认识清晰明确，培训和管理服务方案详细、科学、合理、具有很强的可行性，得9分； 对本项目内容较熟悉、认识较清晰，培训管理服务方案较合理、具有可行性，得6分； 对本项目内容熟悉程度一般，培训和管理服务方案一般，具有一定的可行性，得3分； 对本项目内容不熟悉，培训和管理服务方案不合理，不具有可行性，得1分； 不提供不得分。</w:t>
            </w:r>
          </w:p>
        </w:tc>
      </w:tr>
      <w:tr>
        <w:tc>
          <w:tcPr>
            <w:tcW w:type="dxa" w:w="922"/>
            <w:gridSpan w:val="2"/>
            <w:vMerge/>
          </w:tcPr>
          <w:p/>
        </w:tc>
        <w:tc>
          <w:tcPr>
            <w:tcW w:type="dxa" w:w="2307"/>
          </w:tcPr>
          <w:p>
            <w:pPr>
              <w:jc w:val="left"/>
            </w:pPr>
            <w:r>
              <w:rPr/>
              <w:t>应急预案和保障措施方案 (9.0分)</w:t>
            </w:r>
            <w:r>
              <w:rPr/>
              <w:t>，（等次分值选择：</w:t>
            </w:r>
            <w:r>
              <w:rPr/>
              <w:t>0.0;</w:t>
            </w:r>
            <w:r>
              <w:rPr/>
              <w:t>1.0;</w:t>
            </w:r>
            <w:r>
              <w:rPr/>
              <w:t>3.0;</w:t>
            </w:r>
            <w:r>
              <w:rPr/>
              <w:t>6.0;</w:t>
            </w:r>
            <w:r>
              <w:rPr/>
              <w:t>9.0;</w:t>
            </w:r>
            <w:r>
              <w:rPr/>
              <w:t>）</w:t>
            </w:r>
          </w:p>
        </w:tc>
        <w:tc>
          <w:tcPr>
            <w:tcW w:type="dxa" w:w="5076"/>
          </w:tcPr>
          <w:p>
            <w:pPr>
              <w:jc w:val="left"/>
            </w:pPr>
            <w:r>
              <w:rPr/>
              <w:t>根据供应商提供的应急预案（包括但不限于劳务纠纷、工伤事故应急预案、对投入的服务人员发生工伤的处理的及时性，后继跟进保障措施等）等突发事件的处理措施和应急预案进行评审： 方案制定非常详细、针对性强，非常科学合理且操作性非常强，处理措施和跟进保障措施完善严密，后续服务非常具有针对性和适用性的，完全满足招标文件的得9分； 方案制定较详细、针对性较强，科学合理、操作性较强，处理措施和跟进保障措施较完善严密，满足招标文件的得6分； 方案制定基本完善，具有一定针对性、基本合理、操作性一般，处理措施和跟进保障措施不太完善，基本满足招标文件要求的得3分； 方案制定一般，针对性、操作性一般，处理措施和跟进保障措施一般，无法满足招标文件要求的得1分； 提供的方案不合理、不具有可行性，或无提供整体方案的不得分。</w:t>
            </w:r>
          </w:p>
        </w:tc>
      </w:tr>
      <w:tr>
        <w:tc>
          <w:tcPr>
            <w:tcW w:type="dxa" w:w="922"/>
            <w:gridSpan w:val="2"/>
            <w:vMerge w:val="restart"/>
          </w:tcPr>
          <w:p>
            <w:pPr>
              <w:jc w:val="center"/>
            </w:pPr>
            <w:r>
              <w:rPr/>
              <w:t>商务部分</w:t>
            </w:r>
          </w:p>
        </w:tc>
        <w:tc>
          <w:tcPr>
            <w:tcW w:type="dxa" w:w="2307"/>
          </w:tcPr>
          <w:p>
            <w:pPr>
              <w:jc w:val="left"/>
            </w:pPr>
            <w:r>
              <w:rPr/>
              <w:t>同类项目业绩 (8.0分)</w:t>
            </w:r>
          </w:p>
        </w:tc>
        <w:tc>
          <w:tcPr>
            <w:tcW w:type="dxa" w:w="5076"/>
          </w:tcPr>
          <w:p>
            <w:pPr>
              <w:jc w:val="left"/>
            </w:pPr>
            <w:r>
              <w:rPr/>
              <w:t>需提供2019年以来，签订的同类项目（秩序维护、保安服务类）业绩的合同关键页复印件，每提供一份得2分，最高得8分，不提供不得分。</w:t>
            </w:r>
          </w:p>
        </w:tc>
      </w:tr>
      <w:tr>
        <w:tc>
          <w:tcPr>
            <w:tcW w:type="dxa" w:w="922"/>
            <w:gridSpan w:val="2"/>
            <w:vMerge/>
          </w:tcPr>
          <w:p/>
        </w:tc>
        <w:tc>
          <w:tcPr>
            <w:tcW w:type="dxa" w:w="2307"/>
          </w:tcPr>
          <w:p>
            <w:pPr>
              <w:jc w:val="left"/>
            </w:pPr>
            <w:r>
              <w:rPr/>
              <w:t>用户评价  (8.0分)</w:t>
            </w:r>
          </w:p>
        </w:tc>
        <w:tc>
          <w:tcPr>
            <w:tcW w:type="dxa" w:w="5076"/>
          </w:tcPr>
          <w:p>
            <w:pPr>
              <w:jc w:val="left"/>
            </w:pPr>
            <w:r>
              <w:rPr/>
              <w:t>提供2019年以来上述“同类项目业绩”的项目用户满意度调查表。 满意度评价表（满意评价须达到满意、优秀、好等正面评价最高级别评价的水平）每提供一个得2分，本项最高8分。注：须提供用户满意度调查表等证明文件复印件，以用户盖章为有效，否则不得分。</w:t>
            </w:r>
          </w:p>
        </w:tc>
      </w:tr>
      <w:tr>
        <w:tc>
          <w:tcPr>
            <w:tcW w:type="dxa" w:w="922"/>
            <w:gridSpan w:val="2"/>
            <w:vMerge/>
          </w:tcPr>
          <w:p/>
        </w:tc>
        <w:tc>
          <w:tcPr>
            <w:tcW w:type="dxa" w:w="2307"/>
          </w:tcPr>
          <w:p>
            <w:pPr>
              <w:jc w:val="left"/>
            </w:pPr>
            <w:r>
              <w:rPr/>
              <w:t>项目工作人员团队实力 (7.0分)</w:t>
            </w:r>
          </w:p>
        </w:tc>
        <w:tc>
          <w:tcPr>
            <w:tcW w:type="dxa" w:w="5076"/>
          </w:tcPr>
          <w:p>
            <w:pPr>
              <w:jc w:val="left"/>
            </w:pPr>
            <w:r>
              <w:rPr/>
              <w:t>项目班长具有： 1、大专或以上学历，得2分；  2、退伍军人或公安、警察院校的毕业生，得2分； 3、建（构）筑物消防员职业资格证或消防设施操作员证得1分； 4、具有5年或以上保安服务行业工作经验（社会保险记录扫描件，不同公司可累计）得2分。 须提供以上证书证明材料及人员在投标人服务单位的外部证明材料扫描件，如投标截止日之前六个月以内社保证明。无提供的不得分。</w:t>
            </w:r>
          </w:p>
        </w:tc>
      </w:tr>
      <w:tr>
        <w:tc>
          <w:tcPr>
            <w:tcW w:type="dxa" w:w="922"/>
            <w:gridSpan w:val="2"/>
            <w:vMerge/>
          </w:tcPr>
          <w:p/>
        </w:tc>
        <w:tc>
          <w:tcPr>
            <w:tcW w:type="dxa" w:w="2307"/>
          </w:tcPr>
          <w:p>
            <w:pPr>
              <w:jc w:val="left"/>
            </w:pPr>
            <w:r>
              <w:rPr/>
              <w:t>投标人体系认证情况 (12.0分)</w:t>
            </w:r>
          </w:p>
        </w:tc>
        <w:tc>
          <w:tcPr>
            <w:tcW w:type="dxa" w:w="5076"/>
          </w:tcPr>
          <w:p>
            <w:pPr>
              <w:jc w:val="left"/>
            </w:pPr>
            <w:r>
              <w:rPr/>
              <w:t>投标人取得国家认证认可监督管理部门批准设立的认证机构颁发的有效期内的： 1、质量管理体系认证证书，得3分； 2、环境管理体系认证证书，得3分； 3、职业健康安全管理体系认证证书，得3分。 4、保安服务许可证，得3分。 本项最高得12分，无或其他不得分。 1-3项须同时提供有效期内的认证证书复印件和全国认证认可信息公共服务平台http://www.cnca.gov.cn证书信息查询截图，证书状态须为“有效”（因逾期未年审或因其他原因导致投标截止前已经成功通过相关评审工作，但未能正常显示状态为“有效”的或处于制证过程的，可提供认证机构出具的《认证合格通知书》或认证机构开具的证明材料），否则不得分； 第4项须具备以下两个条件之一（提供相关证明材料扫描件）：（1）在广东省内进行工商登记并持有广东省公安机关核发的《保安服务许可证》；（2）持有省级公安机关核发的《保安服务许可证》，并已向广州市公安局提交设立分公司备案材料（提供有效的《保安服务公司设立分公司备案证明》，或者提供国家企业信用信息公示系统“多证合一”栏目中公示的在广州市设立分公司备案反馈结果查询截图。</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ind w:firstLine="480"/>
        <w:jc w:val="both"/>
      </w:pPr>
    </w:p>
    <w:p>
      <w:pPr>
        <w:jc w:val="center"/>
      </w:pPr>
      <w:r>
        <w:rPr>
          <w:b/>
          <w:sz w:val="24"/>
        </w:rPr>
        <w:t xml:space="preserve"> </w:t>
      </w:r>
    </w:p>
    <w:p>
      <w:pPr>
        <w:jc w:val="center"/>
      </w:pPr>
      <w:r>
        <w:rPr>
          <w:b/>
          <w:sz w:val="24"/>
        </w:rPr>
        <w:t xml:space="preserve"> </w:t>
      </w:r>
    </w:p>
    <w:p>
      <w:pPr>
        <w:jc w:val="center"/>
      </w:pPr>
      <w:r>
        <w:rPr>
          <w:b/>
          <w:sz w:val="24"/>
        </w:rPr>
        <w:t xml:space="preserve"> </w:t>
      </w:r>
    </w:p>
    <w:p>
      <w:pPr>
        <w:jc w:val="center"/>
      </w:pPr>
      <w:r>
        <w:rPr>
          <w:b/>
          <w:sz w:val="24"/>
        </w:rPr>
        <w:t xml:space="preserve"> </w:t>
      </w:r>
    </w:p>
    <w:p>
      <w:pPr>
        <w:jc w:val="center"/>
      </w:pPr>
      <w:r>
        <w:rPr>
          <w:b/>
          <w:sz w:val="24"/>
        </w:rPr>
        <w:t>广东省政府采购</w:t>
      </w:r>
    </w:p>
    <w:p>
      <w:pPr>
        <w:jc w:val="both"/>
      </w:pPr>
      <w:r>
        <w:rPr>
          <w:sz w:val="24"/>
        </w:rPr>
        <w:t xml:space="preserve"> </w:t>
      </w:r>
    </w:p>
    <w:p>
      <w:pPr>
        <w:jc w:val="center"/>
      </w:pPr>
      <w:r>
        <w:rPr>
          <w:b/>
          <w:sz w:val="24"/>
        </w:rPr>
        <w:t>合</w:t>
      </w:r>
      <w:r>
        <w:rPr>
          <w:b/>
          <w:sz w:val="24"/>
        </w:rPr>
        <w:t xml:space="preserve">  </w:t>
      </w:r>
      <w:r>
        <w:rPr>
          <w:b/>
          <w:sz w:val="24"/>
        </w:rPr>
        <w:t>同</w:t>
      </w:r>
      <w:r>
        <w:rPr>
          <w:b/>
          <w:sz w:val="24"/>
        </w:rPr>
        <w:t xml:space="preserve">  </w:t>
      </w:r>
      <w:r>
        <w:rPr>
          <w:b/>
          <w:sz w:val="24"/>
        </w:rPr>
        <w:t>书</w:t>
      </w:r>
    </w:p>
    <w:p>
      <w:pPr>
        <w:jc w:val="center"/>
      </w:pPr>
      <w:r>
        <w:br/>
      </w:r>
      <w:r>
        <w:br/>
      </w:r>
      <w:r>
        <w:br/>
      </w:r>
      <w:r>
        <w:br/>
      </w:r>
      <w:r>
        <w:br/>
      </w:r>
      <w:r>
        <w:br/>
      </w:r>
      <w:r>
        <w:br/>
      </w:r>
      <w:r>
        <w:br/>
      </w:r>
      <w:r>
        <w:rPr>
          <w:sz w:val="24"/>
        </w:rPr>
        <w:t xml:space="preserve"> </w:t>
      </w:r>
    </w:p>
    <w:p>
      <w:pPr>
        <w:ind w:firstLine="1400"/>
        <w:jc w:val="both"/>
      </w:pPr>
      <w:r>
        <w:rPr>
          <w:color w:val="222222"/>
          <w:sz w:val="28"/>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ind w:firstLine="1400"/>
        <w:jc w:val="both"/>
      </w:pPr>
      <w:r>
        <w:rPr>
          <w:color w:val="222222"/>
          <w:sz w:val="28"/>
        </w:rPr>
        <w:t>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ind w:firstLine="1400"/>
        <w:jc w:val="both"/>
      </w:pPr>
      <w:r>
        <w:rPr>
          <w:color w:val="222222"/>
          <w:sz w:val="28"/>
        </w:rPr>
        <w:t>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left"/>
      </w:pPr>
      <w:r>
        <w:rPr>
          <w:sz w:val="24"/>
        </w:rPr>
        <w:t xml:space="preserve"> </w:t>
      </w:r>
    </w:p>
    <w:p>
      <w:pPr>
        <w:jc w:val="both"/>
      </w:pPr>
      <w:r>
        <w:br/>
      </w:r>
      <w:r>
        <w:rPr>
          <w:sz w:val="24"/>
        </w:rPr>
        <w:t xml:space="preserve"> </w:t>
      </w:r>
    </w:p>
    <w:p>
      <w:pPr>
        <w:jc w:val="both"/>
      </w:pPr>
    </w:p>
    <w:p>
      <w:pPr>
        <w:jc w:val="both"/>
      </w:pPr>
    </w:p>
    <w:p>
      <w:pPr>
        <w:jc w:val="both"/>
      </w:pPr>
    </w:p>
    <w:p>
      <w:pPr>
        <w:jc w:val="both"/>
      </w:pPr>
    </w:p>
    <w:p>
      <w:pPr>
        <w:jc w:val="both"/>
      </w:pPr>
      <w:r>
        <w:rPr>
          <w:b/>
          <w:sz w:val="24"/>
        </w:rPr>
        <w:t>甲方：</w:t>
      </w:r>
      <w:r>
        <w:rPr>
          <w:b/>
          <w:sz w:val="24"/>
        </w:rPr>
        <w:t xml:space="preserve"> </w:t>
      </w:r>
      <w:r>
        <w:rPr>
          <w:sz w:val="24"/>
          <w:u w:val="single"/>
        </w:rPr>
        <w:t xml:space="preserve">           </w:t>
      </w:r>
      <w:r>
        <w:rPr>
          <w:sz w:val="24"/>
          <w:u w:val="single"/>
        </w:rPr>
        <w:t xml:space="preserve"> </w:t>
      </w:r>
      <w:r>
        <w:rPr>
          <w:sz w:val="24"/>
          <w:u w:val="single"/>
        </w:rPr>
        <w:t xml:space="preserve"> </w:t>
      </w:r>
    </w:p>
    <w:p>
      <w:pPr>
        <w:jc w:val="both"/>
      </w:pPr>
      <w:r>
        <w:rPr>
          <w:color w:val="222222"/>
          <w:sz w:val="27"/>
        </w:rPr>
        <w:t>电话：</w:t>
      </w:r>
      <w:r>
        <w:rPr>
          <w:sz w:val="24"/>
        </w:rPr>
        <w:t xml:space="preserve"> </w:t>
      </w:r>
      <w:r>
        <w:rPr>
          <w:sz w:val="24"/>
          <w:u w:val="single"/>
        </w:rPr>
        <w:t xml:space="preserve">         </w:t>
      </w:r>
      <w:r>
        <w:rPr>
          <w:sz w:val="24"/>
          <w:u w:val="single"/>
        </w:rPr>
        <w:t xml:space="preserve"> </w:t>
      </w:r>
      <w:r>
        <w:rPr>
          <w:sz w:val="24"/>
          <w:u w:val="single"/>
        </w:rPr>
        <w:t xml:space="preserve"> </w:t>
      </w:r>
      <w:r>
        <w:rPr>
          <w:color w:val="222222"/>
          <w:sz w:val="27"/>
        </w:rPr>
        <w:t>传真</w:t>
      </w:r>
      <w:r>
        <w:rPr>
          <w:sz w:val="24"/>
        </w:rPr>
        <w:t xml:space="preserve"> </w:t>
      </w:r>
      <w:r>
        <w:rPr>
          <w:color w:val="222222"/>
          <w:sz w:val="27"/>
        </w:rPr>
        <w:t>：</w:t>
      </w:r>
      <w:r>
        <w:rPr>
          <w:sz w:val="24"/>
        </w:rPr>
        <w:t xml:space="preserve"> </w:t>
      </w:r>
      <w:r>
        <w:rPr>
          <w:sz w:val="24"/>
          <w:u w:val="single"/>
        </w:rPr>
        <w:t xml:space="preserve">       </w:t>
      </w:r>
      <w:r>
        <w:rPr>
          <w:sz w:val="24"/>
          <w:u w:val="single"/>
        </w:rPr>
        <w:t xml:space="preserve"> </w:t>
      </w:r>
      <w:r>
        <w:rPr>
          <w:sz w:val="24"/>
          <w:u w:val="single"/>
        </w:rPr>
        <w:t xml:space="preserve"> </w:t>
      </w:r>
      <w:r>
        <w:rPr>
          <w:color w:val="222222"/>
          <w:sz w:val="27"/>
        </w:rPr>
        <w:t>地址：</w:t>
      </w:r>
      <w:r>
        <w:rPr>
          <w:sz w:val="24"/>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jc w:val="both"/>
      </w:pPr>
      <w:r>
        <w:rPr>
          <w:b/>
          <w:sz w:val="24"/>
        </w:rPr>
        <w:t>乙方：</w:t>
      </w:r>
      <w:r>
        <w:rPr>
          <w:b/>
          <w:sz w:val="24"/>
        </w:rPr>
        <w:t xml:space="preserve"> </w:t>
      </w:r>
      <w:r>
        <w:rPr>
          <w:sz w:val="24"/>
          <w:u w:val="single"/>
        </w:rPr>
        <w:t xml:space="preserve">           </w:t>
      </w:r>
      <w:r>
        <w:rPr>
          <w:sz w:val="24"/>
          <w:u w:val="single"/>
        </w:rPr>
        <w:t xml:space="preserve"> </w:t>
      </w:r>
      <w:r>
        <w:rPr>
          <w:sz w:val="24"/>
          <w:u w:val="single"/>
        </w:rPr>
        <w:t xml:space="preserve"> </w:t>
      </w:r>
    </w:p>
    <w:p>
      <w:pPr>
        <w:jc w:val="both"/>
      </w:pPr>
      <w:r>
        <w:rPr>
          <w:color w:val="222222"/>
          <w:sz w:val="27"/>
        </w:rPr>
        <w:t>电话：</w:t>
      </w:r>
      <w:r>
        <w:rPr>
          <w:sz w:val="24"/>
        </w:rPr>
        <w:t xml:space="preserve"> </w:t>
      </w:r>
      <w:r>
        <w:rPr>
          <w:sz w:val="24"/>
          <w:u w:val="single"/>
        </w:rPr>
        <w:t xml:space="preserve">         </w:t>
      </w:r>
      <w:r>
        <w:rPr>
          <w:sz w:val="24"/>
          <w:u w:val="single"/>
        </w:rPr>
        <w:t xml:space="preserve"> </w:t>
      </w:r>
      <w:r>
        <w:rPr>
          <w:sz w:val="24"/>
          <w:u w:val="single"/>
        </w:rPr>
        <w:t xml:space="preserve">  </w:t>
      </w:r>
      <w:r>
        <w:rPr>
          <w:color w:val="222222"/>
          <w:sz w:val="27"/>
        </w:rPr>
        <w:t>传真：</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color w:val="222222"/>
          <w:sz w:val="27"/>
        </w:rPr>
        <w:t>地址：</w:t>
      </w:r>
      <w:r>
        <w:rPr>
          <w:sz w:val="24"/>
        </w:rPr>
        <w:t xml:space="preserve"> </w:t>
      </w:r>
      <w:r>
        <w:rPr>
          <w:sz w:val="24"/>
          <w:u w:val="single"/>
        </w:rPr>
        <w:t xml:space="preserve">       </w:t>
      </w:r>
      <w:r>
        <w:rPr>
          <w:sz w:val="24"/>
          <w:u w:val="single"/>
        </w:rPr>
        <w:t xml:space="preserve"> </w:t>
      </w:r>
      <w:r>
        <w:rPr>
          <w:sz w:val="24"/>
          <w:u w:val="single"/>
        </w:rPr>
        <w:t xml:space="preserve">  </w:t>
      </w:r>
    </w:p>
    <w:p>
      <w:pPr>
        <w:jc w:val="both"/>
      </w:pPr>
      <w:r>
        <w:rPr>
          <w:sz w:val="24"/>
        </w:rPr>
        <w:t xml:space="preserve"> </w:t>
      </w:r>
    </w:p>
    <w:p>
      <w:pPr>
        <w:jc w:val="both"/>
      </w:pPr>
      <w:r>
        <w:rPr>
          <w:sz w:val="24"/>
        </w:rPr>
        <w:t xml:space="preserve">  </w:t>
      </w:r>
      <w:r>
        <w:rPr>
          <w:color w:val="222222"/>
          <w:sz w:val="27"/>
        </w:rPr>
        <w:t>根据</w:t>
      </w:r>
      <w:r>
        <w:rPr>
          <w:sz w:val="24"/>
        </w:rPr>
        <w:t xml:space="preserve"> </w:t>
      </w:r>
      <w:r>
        <w:rPr>
          <w:sz w:val="24"/>
          <w:u w:val="single"/>
        </w:rPr>
        <w:t xml:space="preserve">         </w:t>
      </w:r>
      <w:r>
        <w:rPr>
          <w:sz w:val="24"/>
          <w:u w:val="single"/>
        </w:rPr>
        <w:t>项目</w:t>
      </w:r>
      <w:r>
        <w:rPr>
          <w:sz w:val="24"/>
          <w:u w:val="single"/>
        </w:rPr>
        <w:t xml:space="preserve"> </w:t>
      </w:r>
      <w:r>
        <w:rPr>
          <w:color w:val="222222"/>
          <w:sz w:val="27"/>
        </w:rPr>
        <w:t>的采购结果，按照《中华人民共和国政府采购法》，《中华人民共和国民法典</w:t>
      </w:r>
      <w:r>
        <w:rPr>
          <w:color w:val="222222"/>
          <w:sz w:val="27"/>
        </w:rPr>
        <w:t>(</w:t>
      </w:r>
      <w:r>
        <w:rPr>
          <w:color w:val="222222"/>
          <w:sz w:val="27"/>
        </w:rPr>
        <w:t>合同编</w:t>
      </w:r>
      <w:r>
        <w:rPr>
          <w:color w:val="222222"/>
          <w:sz w:val="27"/>
        </w:rPr>
        <w:t>)</w:t>
      </w:r>
      <w:r>
        <w:rPr>
          <w:color w:val="222222"/>
          <w:sz w:val="27"/>
        </w:rPr>
        <w:t>》的规定，经双方协商，本着平等互利和诚实信用的原则，一致同意遵守本合同如下。</w:t>
      </w:r>
    </w:p>
    <w:p>
      <w:pPr>
        <w:jc w:val="both"/>
      </w:pPr>
      <w:r>
        <w:rPr>
          <w:b/>
          <w:sz w:val="24"/>
        </w:rPr>
        <w:t>一、合同金额</w:t>
      </w:r>
    </w:p>
    <w:p>
      <w:pPr>
        <w:jc w:val="both"/>
      </w:pPr>
      <w:r>
        <w:rPr>
          <w:sz w:val="24"/>
        </w:rPr>
        <w:t xml:space="preserve">    </w:t>
      </w:r>
      <w:r>
        <w:rPr>
          <w:color w:val="222222"/>
          <w:sz w:val="27"/>
        </w:rPr>
        <w:t>合同金额为（大写）：</w:t>
      </w:r>
      <w:r>
        <w:rPr>
          <w:color w:val="222222"/>
          <w:sz w:val="27"/>
        </w:rPr>
        <w:t>_____________</w:t>
      </w:r>
      <w:r>
        <w:rPr>
          <w:color w:val="222222"/>
          <w:sz w:val="27"/>
        </w:rPr>
        <w:t>元（￥</w:t>
      </w:r>
      <w:r>
        <w:rPr>
          <w:color w:val="222222"/>
          <w:sz w:val="27"/>
        </w:rPr>
        <w:t>_________</w:t>
      </w:r>
      <w:r>
        <w:rPr>
          <w:color w:val="222222"/>
          <w:sz w:val="27"/>
        </w:rPr>
        <w:t>元）人民币。</w:t>
      </w:r>
    </w:p>
    <w:p>
      <w:pPr>
        <w:jc w:val="both"/>
      </w:pPr>
      <w:r>
        <w:rPr>
          <w:b/>
          <w:sz w:val="24"/>
        </w:rPr>
        <w:t>二、服务范围</w:t>
      </w:r>
    </w:p>
    <w:p>
      <w:pPr>
        <w:jc w:val="both"/>
      </w:pPr>
      <w:r>
        <w:rPr>
          <w:sz w:val="24"/>
        </w:rPr>
        <w:t xml:space="preserve">    </w:t>
      </w:r>
      <w:r>
        <w:rPr>
          <w:color w:val="222222"/>
          <w:sz w:val="27"/>
        </w:rPr>
        <w:t>甲方聘请乙方提供以下服务：</w:t>
      </w:r>
    </w:p>
    <w:p>
      <w:pPr>
        <w:jc w:val="both"/>
      </w:pPr>
      <w:r>
        <w:rPr>
          <w:sz w:val="24"/>
        </w:rPr>
        <w:t xml:space="preserve">    </w:t>
      </w:r>
      <w:r>
        <w:rPr>
          <w:color w:val="222222"/>
          <w:sz w:val="27"/>
        </w:rPr>
        <w:t>1</w:t>
      </w:r>
      <w:r>
        <w:rPr>
          <w:color w:val="222222"/>
          <w:sz w:val="27"/>
        </w:rPr>
        <w:t>．</w:t>
      </w:r>
      <w:r>
        <w:rPr>
          <w:sz w:val="24"/>
          <w:u w:val="single"/>
        </w:rPr>
        <w:t xml:space="preserve">                      </w:t>
      </w:r>
      <w:r>
        <w:rPr>
          <w:color w:val="222222"/>
          <w:sz w:val="27"/>
        </w:rPr>
        <w:t>。</w:t>
      </w:r>
    </w:p>
    <w:p>
      <w:pPr>
        <w:jc w:val="both"/>
      </w:pPr>
      <w:r>
        <w:rPr>
          <w:sz w:val="24"/>
        </w:rPr>
        <w:t xml:space="preserve">    </w:t>
      </w:r>
      <w:r>
        <w:rPr>
          <w:color w:val="222222"/>
          <w:sz w:val="27"/>
        </w:rPr>
        <w:t>2</w:t>
      </w:r>
      <w:r>
        <w:rPr>
          <w:color w:val="222222"/>
          <w:sz w:val="27"/>
        </w:rPr>
        <w:t>．</w:t>
      </w:r>
      <w:r>
        <w:rPr>
          <w:sz w:val="24"/>
          <w:u w:val="single"/>
        </w:rPr>
        <w:t xml:space="preserve">                      </w:t>
      </w:r>
    </w:p>
    <w:p>
      <w:pPr>
        <w:jc w:val="both"/>
      </w:pPr>
      <w:r>
        <w:rPr>
          <w:color w:val="222222"/>
          <w:sz w:val="27"/>
        </w:rPr>
        <w:t>……</w:t>
      </w:r>
    </w:p>
    <w:p>
      <w:pPr>
        <w:jc w:val="both"/>
      </w:pPr>
      <w:r>
        <w:rPr>
          <w:b/>
          <w:sz w:val="24"/>
        </w:rPr>
        <w:t>三、甲方乙方的权利和义务</w:t>
      </w:r>
    </w:p>
    <w:p>
      <w:pPr>
        <w:jc w:val="both"/>
      </w:pPr>
      <w:r>
        <w:rPr>
          <w:sz w:val="24"/>
        </w:rPr>
        <w:t xml:space="preserve">    </w:t>
      </w:r>
      <w:r>
        <w:rPr>
          <w:color w:val="222222"/>
          <w:sz w:val="27"/>
        </w:rPr>
        <w:t>1.</w:t>
      </w:r>
      <w:r>
        <w:rPr>
          <w:color w:val="222222"/>
          <w:sz w:val="27"/>
        </w:rPr>
        <w:t>甲方的权利和义务</w:t>
      </w:r>
    </w:p>
    <w:p>
      <w:pPr>
        <w:jc w:val="both"/>
      </w:pPr>
      <w:r>
        <w:rPr>
          <w:sz w:val="24"/>
        </w:rPr>
        <w:t xml:space="preserve">    </w:t>
      </w:r>
      <w:r>
        <w:rPr>
          <w:color w:val="222222"/>
          <w:sz w:val="27"/>
        </w:rPr>
        <w:t>2.</w:t>
      </w:r>
      <w:r>
        <w:rPr>
          <w:color w:val="222222"/>
          <w:sz w:val="27"/>
        </w:rPr>
        <w:t>乙方的权利和义务</w:t>
      </w:r>
    </w:p>
    <w:p>
      <w:pPr>
        <w:jc w:val="both"/>
      </w:pPr>
      <w:r>
        <w:rPr>
          <w:b/>
          <w:sz w:val="24"/>
        </w:rPr>
        <w:t>四、服务期间（项目完成期限）</w:t>
      </w:r>
    </w:p>
    <w:p>
      <w:pPr>
        <w:jc w:val="both"/>
      </w:pPr>
      <w:r>
        <w:rPr>
          <w:sz w:val="24"/>
        </w:rPr>
        <w:t xml:space="preserve">    </w:t>
      </w:r>
      <w:r>
        <w:rPr>
          <w:color w:val="222222"/>
          <w:sz w:val="27"/>
        </w:rPr>
        <w:t>1.</w:t>
      </w:r>
      <w:r>
        <w:rPr>
          <w:color w:val="222222"/>
          <w:sz w:val="27"/>
        </w:rPr>
        <w:t>委托服务期间自</w:t>
      </w:r>
      <w:r>
        <w:rPr>
          <w:color w:val="222222"/>
          <w:sz w:val="27"/>
        </w:rPr>
        <w:t>______</w:t>
      </w:r>
      <w:r>
        <w:rPr>
          <w:color w:val="222222"/>
          <w:sz w:val="27"/>
        </w:rPr>
        <w:t>年</w:t>
      </w:r>
      <w:r>
        <w:rPr>
          <w:color w:val="222222"/>
          <w:sz w:val="27"/>
        </w:rPr>
        <w:t>______</w:t>
      </w:r>
      <w:r>
        <w:rPr>
          <w:color w:val="222222"/>
          <w:sz w:val="27"/>
        </w:rPr>
        <w:t>月至</w:t>
      </w:r>
      <w:r>
        <w:rPr>
          <w:color w:val="222222"/>
          <w:sz w:val="27"/>
        </w:rPr>
        <w:t>______</w:t>
      </w:r>
      <w:r>
        <w:rPr>
          <w:color w:val="222222"/>
          <w:sz w:val="27"/>
        </w:rPr>
        <w:t>年</w:t>
      </w:r>
      <w:r>
        <w:rPr>
          <w:color w:val="222222"/>
          <w:sz w:val="27"/>
        </w:rPr>
        <w:t>______</w:t>
      </w:r>
      <w:r>
        <w:rPr>
          <w:color w:val="222222"/>
          <w:sz w:val="27"/>
        </w:rPr>
        <w:t>月止。</w:t>
      </w:r>
    </w:p>
    <w:p>
      <w:pPr>
        <w:jc w:val="both"/>
      </w:pPr>
      <w:r>
        <w:rPr>
          <w:b/>
          <w:sz w:val="24"/>
        </w:rPr>
        <w:t>五、付款方式</w:t>
      </w:r>
    </w:p>
    <w:p>
      <w:pPr>
        <w:jc w:val="both"/>
      </w:pPr>
      <w:r>
        <w:rPr>
          <w:color w:val="222222"/>
          <w:sz w:val="24"/>
        </w:rPr>
        <w:t xml:space="preserve"> </w:t>
      </w:r>
      <w:r>
        <w:rPr>
          <w:color w:val="222222"/>
          <w:sz w:val="30"/>
        </w:rPr>
        <w:t xml:space="preserve">  </w:t>
      </w:r>
      <w:r>
        <w:rPr>
          <w:color w:val="222222"/>
          <w:sz w:val="27"/>
        </w:rPr>
        <w:t>合同签订后，采购人收到成交人开具等额正式发票后15日内支付成交人全部合同款。</w:t>
      </w:r>
    </w:p>
    <w:p>
      <w:pPr>
        <w:jc w:val="both"/>
      </w:pPr>
      <w:r>
        <w:rPr>
          <w:b/>
          <w:sz w:val="21"/>
        </w:rPr>
        <w:t>六、知识产权归属</w:t>
      </w:r>
    </w:p>
    <w:p>
      <w:pPr>
        <w:jc w:val="both"/>
      </w:pPr>
      <w:r>
        <w:rPr>
          <w:b/>
          <w:sz w:val="24"/>
        </w:rPr>
        <w:t>七、保密</w:t>
      </w:r>
    </w:p>
    <w:p>
      <w:pPr>
        <w:jc w:val="both"/>
      </w:pPr>
      <w:r>
        <w:rPr>
          <w:b/>
          <w:sz w:val="24"/>
        </w:rPr>
        <w:t>八、违约责任与赔偿损失</w:t>
      </w:r>
    </w:p>
    <w:p>
      <w:pPr>
        <w:jc w:val="both"/>
      </w:pPr>
      <w:r>
        <w:rPr>
          <w:sz w:val="24"/>
        </w:rPr>
        <w:t xml:space="preserve">    </w:t>
      </w:r>
      <w:r>
        <w:rPr>
          <w:color w:val="222222"/>
          <w:sz w:val="27"/>
        </w:rPr>
        <w:t>1.</w:t>
      </w:r>
      <w:r>
        <w:rPr>
          <w:color w:val="222222"/>
          <w:sz w:val="27"/>
        </w:rPr>
        <w:t>乙方提供的服务不符合本合同规定的，甲方有权拒收，并且乙方须向甲方方支付本合同总价</w:t>
      </w:r>
      <w:r>
        <w:rPr>
          <w:color w:val="222222"/>
          <w:sz w:val="27"/>
        </w:rPr>
        <w:t>5%</w:t>
      </w:r>
      <w:r>
        <w:rPr>
          <w:color w:val="222222"/>
          <w:sz w:val="27"/>
        </w:rPr>
        <w:t>的违约金。</w:t>
      </w:r>
    </w:p>
    <w:p>
      <w:pPr>
        <w:jc w:val="both"/>
      </w:pPr>
      <w:r>
        <w:rPr>
          <w:sz w:val="24"/>
        </w:rPr>
        <w:t xml:space="preserve">    </w:t>
      </w:r>
      <w:r>
        <w:rPr>
          <w:color w:val="222222"/>
          <w:sz w:val="27"/>
        </w:rPr>
        <w:t>2.</w:t>
      </w:r>
      <w:r>
        <w:rPr>
          <w:color w:val="222222"/>
          <w:sz w:val="27"/>
        </w:rPr>
        <w:t>乙方未能按本合同规定的交货时间提供服务，从逾期之日起每日按本合同总价</w:t>
      </w:r>
      <w:r>
        <w:rPr>
          <w:color w:val="222222"/>
          <w:sz w:val="27"/>
        </w:rPr>
        <w:t>3‰</w:t>
      </w:r>
      <w:r>
        <w:rPr>
          <w:color w:val="222222"/>
          <w:sz w:val="27"/>
        </w:rPr>
        <w:t>的数额向甲方支付违约金；逾期半个月以上的，甲方有权终止合同，由此造成的甲方经济损失由乙方承担。</w:t>
      </w:r>
    </w:p>
    <w:p>
      <w:pPr>
        <w:jc w:val="both"/>
      </w:pPr>
      <w:r>
        <w:rPr>
          <w:sz w:val="24"/>
        </w:rPr>
        <w:t xml:space="preserve">    </w:t>
      </w:r>
      <w:r>
        <w:rPr>
          <w:color w:val="222222"/>
          <w:sz w:val="27"/>
        </w:rPr>
        <w:t>3.</w:t>
      </w:r>
      <w:r>
        <w:rPr>
          <w:color w:val="222222"/>
          <w:sz w:val="27"/>
        </w:rPr>
        <w:t>甲方无正当理由拒收接受服务，到期拒付服务款项的，甲方向乙方偿付本合同总的</w:t>
      </w:r>
      <w:r>
        <w:rPr>
          <w:color w:val="222222"/>
          <w:sz w:val="27"/>
        </w:rPr>
        <w:t>5%</w:t>
      </w:r>
      <w:r>
        <w:rPr>
          <w:color w:val="222222"/>
          <w:sz w:val="27"/>
        </w:rPr>
        <w:t>的违约金。甲方人逾期付款，则每日按本合同总价的</w:t>
      </w:r>
      <w:r>
        <w:rPr>
          <w:color w:val="222222"/>
          <w:sz w:val="27"/>
        </w:rPr>
        <w:t>3‰</w:t>
      </w:r>
      <w:r>
        <w:rPr>
          <w:color w:val="222222"/>
          <w:sz w:val="27"/>
        </w:rPr>
        <w:t>向乙方偿付违约金。</w:t>
      </w:r>
    </w:p>
    <w:p>
      <w:pPr>
        <w:jc w:val="both"/>
      </w:pPr>
      <w:r>
        <w:rPr>
          <w:sz w:val="24"/>
        </w:rPr>
        <w:t xml:space="preserve">    </w:t>
      </w:r>
      <w:r>
        <w:rPr>
          <w:color w:val="222222"/>
          <w:sz w:val="27"/>
        </w:rPr>
        <w:t>4.</w:t>
      </w:r>
      <w:r>
        <w:rPr>
          <w:color w:val="222222"/>
          <w:sz w:val="27"/>
        </w:rPr>
        <w:t>对于因甲方原因导致变更、中止或者终止政府采购合同的，甲方应当依照以下合同约定对供应商受到的损失予以赔偿或者补偿：</w:t>
      </w:r>
    </w:p>
    <w:p>
      <w:pPr>
        <w:jc w:val="both"/>
      </w:pP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jc w:val="both"/>
      </w:pPr>
      <w:r>
        <w:rPr>
          <w:sz w:val="24"/>
        </w:rPr>
        <w:t xml:space="preserve">    </w:t>
      </w:r>
      <w:r>
        <w:rPr>
          <w:color w:val="222222"/>
          <w:sz w:val="27"/>
        </w:rPr>
        <w:t>5.</w:t>
      </w:r>
      <w:r>
        <w:rPr>
          <w:color w:val="222222"/>
          <w:sz w:val="27"/>
        </w:rPr>
        <w:t>其它违约责任按《中华人民共和国民法典</w:t>
      </w:r>
      <w:r>
        <w:rPr>
          <w:color w:val="222222"/>
          <w:sz w:val="27"/>
        </w:rPr>
        <w:t>(</w:t>
      </w:r>
      <w:r>
        <w:rPr>
          <w:color w:val="222222"/>
          <w:sz w:val="27"/>
        </w:rPr>
        <w:t>合同编</w:t>
      </w:r>
      <w:r>
        <w:rPr>
          <w:color w:val="222222"/>
          <w:sz w:val="27"/>
        </w:rPr>
        <w:t>)</w:t>
      </w:r>
      <w:r>
        <w:rPr>
          <w:color w:val="222222"/>
          <w:sz w:val="27"/>
        </w:rPr>
        <w:t>》处理。</w:t>
      </w:r>
    </w:p>
    <w:p>
      <w:pPr>
        <w:jc w:val="both"/>
      </w:pPr>
      <w:r>
        <w:rPr>
          <w:b/>
          <w:sz w:val="24"/>
        </w:rPr>
        <w:t>九、争议的解决</w:t>
      </w:r>
    </w:p>
    <w:p>
      <w:pPr>
        <w:ind w:firstLine="400"/>
        <w:jc w:val="both"/>
      </w:pPr>
      <w:r>
        <w:rPr>
          <w:color w:val="222222"/>
          <w:sz w:val="27"/>
        </w:rPr>
        <w:t>合同执行过程中发生的任何争议，如双方不能通过友好协商解决，按相关法律法规处理。</w:t>
      </w:r>
      <w:r>
        <w:rPr>
          <w:sz w:val="24"/>
        </w:rPr>
        <w:t xml:space="preserve">      </w:t>
      </w:r>
    </w:p>
    <w:p>
      <w:pPr>
        <w:jc w:val="both"/>
      </w:pPr>
      <w:r>
        <w:rPr>
          <w:b/>
          <w:sz w:val="24"/>
        </w:rPr>
        <w:t>十、不可抗力</w:t>
      </w:r>
    </w:p>
    <w:p>
      <w:pPr>
        <w:jc w:val="both"/>
      </w:pPr>
      <w:r>
        <w:rPr>
          <w:sz w:val="24"/>
        </w:rPr>
        <w:t xml:space="preserve">    </w:t>
      </w:r>
      <w:r>
        <w:rPr>
          <w:color w:val="222222"/>
          <w:sz w:val="27"/>
        </w:rPr>
        <w:t>任何一方由于不可抗力原因不能履行合同时，应在不可抗力事件结束后</w:t>
      </w:r>
      <w:r>
        <w:rPr>
          <w:color w:val="222222"/>
          <w:sz w:val="27"/>
        </w:rPr>
        <w:t>1</w:t>
      </w:r>
      <w:r>
        <w:rPr>
          <w:color w:val="222222"/>
          <w:sz w:val="27"/>
        </w:rPr>
        <w:t>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十一、税费</w:t>
      </w:r>
    </w:p>
    <w:p>
      <w:pPr>
        <w:jc w:val="both"/>
      </w:pPr>
      <w:r>
        <w:rPr>
          <w:sz w:val="24"/>
        </w:rPr>
        <w:t xml:space="preserve">    </w:t>
      </w:r>
      <w:r>
        <w:rPr>
          <w:color w:val="222222"/>
          <w:sz w:val="27"/>
        </w:rPr>
        <w:t>在中国境内、外发生的与本合同执行有关的一切税费均由乙方负担。</w:t>
      </w:r>
    </w:p>
    <w:p>
      <w:pPr>
        <w:jc w:val="both"/>
      </w:pPr>
      <w:r>
        <w:rPr>
          <w:b/>
          <w:sz w:val="24"/>
        </w:rPr>
        <w:t>十二、其它</w:t>
      </w:r>
    </w:p>
    <w:p>
      <w:pPr>
        <w:jc w:val="both"/>
      </w:pPr>
      <w:r>
        <w:rPr>
          <w:sz w:val="24"/>
        </w:rPr>
        <w:t xml:space="preserve">    </w:t>
      </w:r>
      <w:r>
        <w:rPr>
          <w:color w:val="222222"/>
          <w:sz w:val="27"/>
        </w:rPr>
        <w:t>1.</w:t>
      </w:r>
      <w:r>
        <w:rPr>
          <w:color w:val="222222"/>
          <w:sz w:val="27"/>
        </w:rPr>
        <w:t>本合同所有附件、招标文件、投标文件、中标通知书均为合同的有效组成部分，与本合同具有同等法律效力。</w:t>
      </w:r>
    </w:p>
    <w:p>
      <w:pPr>
        <w:jc w:val="both"/>
      </w:pPr>
      <w:r>
        <w:rPr>
          <w:sz w:val="24"/>
        </w:rPr>
        <w:t xml:space="preserve">    </w:t>
      </w:r>
      <w:r>
        <w:rPr>
          <w:color w:val="222222"/>
          <w:sz w:val="27"/>
        </w:rPr>
        <w:t>2.</w:t>
      </w:r>
      <w:r>
        <w:rPr>
          <w:color w:val="222222"/>
          <w:sz w:val="27"/>
        </w:rPr>
        <w:t>在执行本合同的过程中，所有经双方签署确认的文件（包括会议纪要、补充协议、往来信函）即成为本合同的有效组成部分。</w:t>
      </w:r>
    </w:p>
    <w:p>
      <w:pPr>
        <w:jc w:val="both"/>
      </w:pPr>
      <w:r>
        <w:rPr>
          <w:sz w:val="24"/>
        </w:rPr>
        <w:t xml:space="preserve">    </w:t>
      </w:r>
      <w:r>
        <w:rPr>
          <w:color w:val="222222"/>
          <w:sz w:val="27"/>
        </w:rPr>
        <w:t>3.</w:t>
      </w:r>
      <w:r>
        <w:rPr>
          <w:color w:val="222222"/>
          <w:sz w:val="27"/>
        </w:rPr>
        <w:t>如一方地址、电话、传真号码有变更，应在变更当日内书面通知对方，否则，应承担相应责任。</w:t>
      </w:r>
    </w:p>
    <w:p>
      <w:pPr>
        <w:jc w:val="both"/>
      </w:pPr>
      <w:r>
        <w:rPr>
          <w:sz w:val="24"/>
        </w:rPr>
        <w:t xml:space="preserve">    </w:t>
      </w:r>
      <w:r>
        <w:rPr>
          <w:color w:val="222222"/>
          <w:sz w:val="27"/>
        </w:rPr>
        <w:t>4.</w:t>
      </w:r>
      <w:r>
        <w:rPr>
          <w:color w:val="222222"/>
          <w:sz w:val="27"/>
        </w:rPr>
        <w:t>除甲方事先书面同意外，乙方不得部分或全部转让其应履行的合同项下的义务。</w:t>
      </w:r>
    </w:p>
    <w:p>
      <w:pPr>
        <w:jc w:val="both"/>
      </w:pPr>
      <w:r>
        <w:rPr>
          <w:b/>
          <w:sz w:val="24"/>
        </w:rPr>
        <w:t>十三、合同生效</w:t>
      </w:r>
    </w:p>
    <w:p>
      <w:pPr>
        <w:jc w:val="both"/>
      </w:pPr>
      <w:r>
        <w:rPr>
          <w:sz w:val="24"/>
        </w:rPr>
        <w:t xml:space="preserve">    </w:t>
      </w:r>
      <w:r>
        <w:rPr>
          <w:color w:val="222222"/>
          <w:sz w:val="27"/>
        </w:rPr>
        <w:t>1.</w:t>
      </w:r>
      <w:r>
        <w:rPr>
          <w:color w:val="222222"/>
          <w:sz w:val="27"/>
        </w:rPr>
        <w:t>本合同在甲乙双方法人代表或其授权代表签字盖章后生效。</w:t>
      </w:r>
    </w:p>
    <w:p>
      <w:pPr>
        <w:jc w:val="both"/>
      </w:pPr>
      <w:r>
        <w:rPr>
          <w:sz w:val="24"/>
        </w:rPr>
        <w:t xml:space="preserve">    </w:t>
      </w:r>
      <w:r>
        <w:rPr>
          <w:color w:val="222222"/>
          <w:sz w:val="27"/>
        </w:rPr>
        <w:t>2.</w:t>
      </w:r>
      <w:r>
        <w:rPr>
          <w:color w:val="222222"/>
          <w:sz w:val="27"/>
        </w:rPr>
        <w:t>合同一式</w:t>
      </w:r>
      <w:r>
        <w:rPr>
          <w:sz w:val="24"/>
          <w:u w:val="single"/>
        </w:rPr>
        <w:t xml:space="preserve">   </w:t>
      </w:r>
      <w:r>
        <w:rPr>
          <w:sz w:val="24"/>
        </w:rPr>
        <w:t xml:space="preserve"> </w:t>
      </w:r>
      <w:r>
        <w:rPr>
          <w:color w:val="222222"/>
          <w:sz w:val="27"/>
        </w:rPr>
        <w:t>份。</w:t>
      </w:r>
    </w:p>
    <w:p>
      <w:pPr>
        <w:jc w:val="both"/>
      </w:pPr>
      <w:r>
        <w:rPr>
          <w:sz w:val="24"/>
        </w:rPr>
        <w:t xml:space="preserve"> </w:t>
      </w:r>
    </w:p>
    <w:p>
      <w:pPr>
        <w:jc w:val="both"/>
      </w:pPr>
      <w:r>
        <w:rPr>
          <w:b/>
          <w:sz w:val="24"/>
        </w:rPr>
        <w:t>甲方（盖章）：</w:t>
      </w:r>
      <w:r>
        <w:rPr>
          <w:b/>
          <w:sz w:val="24"/>
        </w:rPr>
        <w:t xml:space="preserve">               </w:t>
      </w:r>
      <w:r>
        <w:rPr>
          <w:b/>
          <w:sz w:val="24"/>
        </w:rPr>
        <w:t xml:space="preserve"> </w:t>
      </w:r>
      <w:r>
        <w:rPr>
          <w:b/>
          <w:sz w:val="24"/>
        </w:rPr>
        <w:t>乙方（盖章）：</w:t>
      </w:r>
    </w:p>
    <w:p>
      <w:pPr>
        <w:jc w:val="both"/>
      </w:pPr>
      <w:r>
        <w:rPr>
          <w:b/>
          <w:sz w:val="24"/>
        </w:rPr>
        <w:t>代表：</w:t>
      </w:r>
      <w:r>
        <w:rPr>
          <w:b/>
          <w:sz w:val="24"/>
        </w:rPr>
        <w:t xml:space="preserve">                      </w:t>
      </w:r>
      <w:r>
        <w:rPr>
          <w:b/>
          <w:sz w:val="24"/>
        </w:rPr>
        <w:t xml:space="preserve"> </w:t>
      </w:r>
      <w:r>
        <w:rPr>
          <w:b/>
          <w:sz w:val="24"/>
        </w:rPr>
        <w:t>代表：</w:t>
      </w:r>
    </w:p>
    <w:p>
      <w:pPr>
        <w:jc w:val="both"/>
      </w:pPr>
      <w:r>
        <w:rPr>
          <w:color w:val="222222"/>
          <w:sz w:val="27"/>
        </w:rPr>
        <w:t>签定地点：</w:t>
      </w:r>
    </w:p>
    <w:p>
      <w:pPr>
        <w:jc w:val="both"/>
      </w:pPr>
      <w:r>
        <w:rPr>
          <w:color w:val="222222"/>
          <w:sz w:val="27"/>
        </w:rPr>
        <w:t>签定日期：</w:t>
      </w:r>
      <w:r>
        <w:rPr>
          <w:sz w:val="24"/>
        </w:rPr>
        <w:t xml:space="preserve">      </w:t>
      </w:r>
      <w:r>
        <w:rPr>
          <w:color w:val="222222"/>
          <w:sz w:val="27"/>
        </w:rPr>
        <w:t>年</w:t>
      </w:r>
      <w:r>
        <w:rPr>
          <w:sz w:val="24"/>
        </w:rPr>
        <w:t xml:space="preserve">    </w:t>
      </w:r>
      <w:r>
        <w:rPr>
          <w:color w:val="222222"/>
          <w:sz w:val="27"/>
        </w:rPr>
        <w:t>月</w:t>
      </w:r>
      <w:r>
        <w:rPr>
          <w:sz w:val="24"/>
        </w:rPr>
        <w:t xml:space="preserve">    </w:t>
      </w:r>
      <w:r>
        <w:rPr>
          <w:color w:val="222222"/>
          <w:sz w:val="27"/>
        </w:rPr>
        <w:t>日</w:t>
      </w:r>
      <w:r>
        <w:rPr>
          <w:sz w:val="24"/>
        </w:rPr>
        <w:t xml:space="preserve"> </w:t>
      </w:r>
      <w:r>
        <w:rPr>
          <w:color w:val="222222"/>
          <w:sz w:val="27"/>
        </w:rPr>
        <w:t xml:space="preserve"> </w:t>
      </w:r>
      <w:r>
        <w:rPr>
          <w:color w:val="222222"/>
          <w:sz w:val="27"/>
        </w:rPr>
        <w:t>签定日期：</w:t>
      </w:r>
      <w:r>
        <w:rPr>
          <w:sz w:val="24"/>
        </w:rPr>
        <w:t xml:space="preserve">      </w:t>
      </w:r>
      <w:r>
        <w:rPr>
          <w:color w:val="222222"/>
          <w:sz w:val="27"/>
        </w:rPr>
        <w:t>年</w:t>
      </w:r>
      <w:r>
        <w:rPr>
          <w:sz w:val="24"/>
        </w:rPr>
        <w:t xml:space="preserve">    </w:t>
      </w:r>
      <w:r>
        <w:rPr>
          <w:color w:val="222222"/>
          <w:sz w:val="27"/>
        </w:rPr>
        <w:t>月</w:t>
      </w:r>
      <w:r>
        <w:rPr>
          <w:sz w:val="24"/>
        </w:rPr>
        <w:t xml:space="preserve">    </w:t>
      </w:r>
      <w:r>
        <w:rPr>
          <w:color w:val="222222"/>
          <w:sz w:val="27"/>
        </w:rPr>
        <w:t>日</w:t>
      </w:r>
    </w:p>
    <w:p>
      <w:pPr>
        <w:jc w:val="both"/>
      </w:pPr>
      <w:r>
        <w:rPr>
          <w:color w:val="222222"/>
          <w:sz w:val="27"/>
        </w:rPr>
        <w:t>开户名称：</w:t>
      </w:r>
    </w:p>
    <w:p>
      <w:pPr>
        <w:jc w:val="both"/>
      </w:pPr>
      <w:r>
        <w:rPr>
          <w:color w:val="222222"/>
          <w:sz w:val="27"/>
        </w:rPr>
        <w:t>银行帐号：</w:t>
      </w:r>
    </w:p>
    <w:p>
      <w:pPr>
        <w:jc w:val="both"/>
      </w:pPr>
      <w:r>
        <w:rPr>
          <w:color w:val="222222"/>
          <w:sz w:val="27"/>
        </w:rPr>
        <w:t>开</w:t>
      </w:r>
      <w:r>
        <w:rPr>
          <w:color w:val="222222"/>
          <w:sz w:val="27"/>
        </w:rPr>
        <w:t>户</w:t>
      </w:r>
      <w:r>
        <w:rPr>
          <w:color w:val="222222"/>
          <w:sz w:val="27"/>
        </w:rPr>
        <w:t>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440001-2022-38004</w:t>
      </w:r>
    </w:p>
    <w:p>
      <w:pPr>
        <w:jc w:val="center"/>
      </w:pPr>
      <w:r>
        <w:rPr>
          <w:b/>
          <w:sz w:val="24"/>
        </w:rPr>
        <w:t>采购项目编号：</w:t>
      </w:r>
      <w:r>
        <w:rPr>
          <w:b/>
          <w:sz w:val="24"/>
        </w:rPr>
        <w:t>HX30860122SFCZ</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广东华鑫招标采购有限公司</w:t>
      </w:r>
    </w:p>
    <w:p>
      <w:pPr>
        <w:ind w:firstLine="480"/>
      </w:pPr>
      <w:r>
        <w:rPr/>
        <w:t>你方组织的</w:t>
      </w:r>
      <w:r>
        <w:rPr>
          <w:u w:val="single"/>
        </w:rPr>
        <w:t>司法警察辅助工作社会化服务项目</w:t>
      </w:r>
      <w:r>
        <w:rPr/>
        <w:t>项目的竞争性磋商[采购项目编号为：</w:t>
      </w:r>
      <w:r>
        <w:rPr>
          <w:u w:val="single"/>
        </w:rPr>
        <w:t>HX30860122SFCZ</w:t>
      </w:r>
      <w:r>
        <w:rPr/>
        <w:t>]，我方愿参与响应。</w:t>
      </w:r>
    </w:p>
    <w:p>
      <w:pPr>
        <w:ind w:firstLine="480"/>
      </w:pPr>
      <w:r>
        <w:rPr/>
        <w:t>我方确认收到贵方提供的</w:t>
      </w:r>
      <w:r>
        <w:rPr>
          <w:u w:val="single"/>
        </w:rPr>
        <w:t>司法警察辅助工作社会化服务项目</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广东华鑫招标采购有限公司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司法警察辅助工作社会化服务项目</w:t>
      </w:r>
      <w:r>
        <w:rPr/>
        <w:t>项目采购[采购项目编号为</w:t>
      </w:r>
      <w:r>
        <w:rPr/>
        <w:t>HX30860122SFCZ</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广州铁路运输中级法院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广东华鑫招标采购有限公司</w:t>
      </w:r>
    </w:p>
    <w:p>
      <w:pPr>
        <w:ind w:firstLine="480"/>
      </w:pPr>
      <w:r>
        <w:rPr/>
        <w:t>我单位参加贵公司组织的</w:t>
      </w:r>
      <w:r>
        <w:rPr/>
        <w:t>司法警察辅助工作社会化服务项目</w:t>
      </w:r>
      <w:r>
        <w:rPr/>
        <w:t>（采购项目编号：</w:t>
      </w:r>
      <w:r>
        <w:rPr/>
        <w:t>HX30860122SFCZ</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广东华鑫招标采购有限公司</w:t>
      </w:r>
    </w:p>
    <w:p>
      <w:pPr>
        <w:ind w:firstLine="480"/>
      </w:pPr>
      <w:r>
        <w:rPr/>
        <w:t>我单位已登记并准备参与</w:t>
      </w:r>
      <w:r>
        <w:rPr/>
        <w:t>司法警察辅助工作社会化服务项目</w:t>
      </w:r>
      <w:r>
        <w:rPr/>
        <w:t>项目（采购项目编号：</w:t>
      </w:r>
      <w:r>
        <w:rPr/>
        <w:t>HX30860122SFCZ</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